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0C" w:rsidRPr="00693D0C" w:rsidRDefault="00DE2278" w:rsidP="00693D0C">
      <w:pPr>
        <w:jc w:val="center"/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color w:val="000000"/>
          <w:sz w:val="44"/>
          <w:szCs w:val="44"/>
          <w:shd w:val="clear" w:color="auto" w:fill="FFFFFF"/>
        </w:rPr>
        <w:t xml:space="preserve">Community </w:t>
      </w:r>
      <w:r w:rsidR="009B1DC6" w:rsidRPr="009B1DC6">
        <w:rPr>
          <w:rFonts w:ascii="Calibri" w:hAnsi="Calibri" w:cs="Calibri"/>
          <w:b/>
          <w:color w:val="000000"/>
          <w:sz w:val="44"/>
          <w:szCs w:val="44"/>
          <w:shd w:val="clear" w:color="auto" w:fill="FFFFFF"/>
        </w:rPr>
        <w:t xml:space="preserve">Symptom control </w:t>
      </w:r>
      <w:r>
        <w:rPr>
          <w:rFonts w:ascii="Calibri" w:hAnsi="Calibri" w:cs="Calibri"/>
          <w:b/>
          <w:color w:val="000000"/>
          <w:sz w:val="44"/>
          <w:szCs w:val="44"/>
          <w:shd w:val="clear" w:color="auto" w:fill="FFFFFF"/>
        </w:rPr>
        <w:t>and</w:t>
      </w:r>
      <w:r w:rsidR="00B32ED9">
        <w:rPr>
          <w:rFonts w:ascii="Calibri" w:hAnsi="Calibri" w:cs="Calibri"/>
          <w:b/>
          <w:color w:val="000000"/>
          <w:sz w:val="44"/>
          <w:szCs w:val="44"/>
          <w:shd w:val="clear" w:color="auto" w:fill="FFFFFF"/>
        </w:rPr>
        <w:t xml:space="preserve"> patient support</w:t>
      </w:r>
      <w:r w:rsidR="009B1DC6" w:rsidRPr="009B1DC6">
        <w:rPr>
          <w:rFonts w:ascii="Calibri" w:hAnsi="Calibri" w:cs="Calibri"/>
          <w:b/>
          <w:color w:val="000000"/>
          <w:sz w:val="44"/>
          <w:szCs w:val="44"/>
          <w:shd w:val="clear" w:color="auto" w:fill="FFFFFF"/>
        </w:rPr>
        <w:t xml:space="preserve"> for the last days of life</w:t>
      </w:r>
      <w:r w:rsidR="007953E0">
        <w:rPr>
          <w:rFonts w:ascii="Calibri" w:hAnsi="Calibri" w:cs="Calibri"/>
          <w:b/>
          <w:color w:val="000000"/>
          <w:sz w:val="44"/>
          <w:szCs w:val="44"/>
          <w:shd w:val="clear" w:color="auto" w:fill="FFFFFF"/>
        </w:rPr>
        <w:t xml:space="preserve"> </w:t>
      </w:r>
      <w:r w:rsidR="009B1DC6" w:rsidRPr="009B1DC6">
        <w:rPr>
          <w:rFonts w:ascii="Calibri" w:hAnsi="Calibri" w:cs="Calibri"/>
          <w:b/>
          <w:color w:val="000000"/>
          <w:sz w:val="44"/>
          <w:szCs w:val="44"/>
          <w:shd w:val="clear" w:color="auto" w:fill="FFFFFF"/>
        </w:rPr>
        <w:t>during the</w:t>
      </w:r>
      <w:r w:rsidR="009B1DC6" w:rsidRPr="009B1DC6"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 xml:space="preserve"> </w:t>
      </w:r>
      <w:r w:rsidR="009B1DC6" w:rsidRPr="009B1DC6">
        <w:rPr>
          <w:rFonts w:ascii="Calibri" w:hAnsi="Calibri" w:cs="Calibri"/>
          <w:b/>
          <w:color w:val="000000"/>
          <w:sz w:val="44"/>
          <w:szCs w:val="44"/>
          <w:shd w:val="clear" w:color="auto" w:fill="FFFFFF"/>
        </w:rPr>
        <w:t>COVID-19 pandemic</w:t>
      </w:r>
      <w:r w:rsidR="00B32ED9">
        <w:rPr>
          <w:rFonts w:ascii="Calibri" w:hAnsi="Calibri" w:cs="Calibri"/>
          <w:b/>
          <w:color w:val="000000"/>
          <w:sz w:val="44"/>
          <w:szCs w:val="44"/>
          <w:shd w:val="clear" w:color="auto" w:fill="FFFFFF"/>
        </w:rPr>
        <w:t xml:space="preserve"> (Adults)</w:t>
      </w:r>
      <w:r w:rsidR="00AE4D32">
        <w:rPr>
          <w:rFonts w:ascii="Calibri" w:hAnsi="Calibri" w:cs="Calibri"/>
          <w:b/>
          <w:color w:val="000000"/>
          <w:sz w:val="44"/>
          <w:szCs w:val="44"/>
          <w:shd w:val="clear" w:color="auto" w:fill="FFFFFF"/>
        </w:rPr>
        <w:t xml:space="preserve"> </w:t>
      </w:r>
      <w:proofErr w:type="gramStart"/>
      <w:r w:rsidR="00B32ED9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For</w:t>
      </w:r>
      <w:proofErr w:type="gramEnd"/>
      <w:r w:rsidR="00B32ED9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 </w:t>
      </w:r>
      <w:r w:rsidR="00693D0C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children and young adults</w:t>
      </w:r>
      <w:r w:rsidR="00B32ED9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 under 18 years seek advice and guidance</w:t>
      </w:r>
    </w:p>
    <w:p w:rsidR="0086218B" w:rsidRPr="00693D0C" w:rsidRDefault="0086218B" w:rsidP="00693D0C">
      <w:pPr>
        <w:pStyle w:val="NoSpacing"/>
        <w:rPr>
          <w:color w:val="FF0000"/>
          <w:sz w:val="20"/>
          <w:szCs w:val="20"/>
        </w:rPr>
      </w:pPr>
      <w:r w:rsidRPr="00693D0C">
        <w:rPr>
          <w:color w:val="FF0000"/>
          <w:sz w:val="20"/>
          <w:szCs w:val="20"/>
        </w:rPr>
        <w:t>Consider accessing local specialist palliative care teams for advice and guidance if required</w:t>
      </w:r>
    </w:p>
    <w:p w:rsidR="00B03521" w:rsidRDefault="002A70E3" w:rsidP="0054244E">
      <w:pPr>
        <w:pStyle w:val="NoSpacing"/>
        <w:rPr>
          <w:color w:val="0070C0"/>
          <w:sz w:val="20"/>
          <w:szCs w:val="20"/>
        </w:rPr>
      </w:pPr>
      <w:r w:rsidRPr="006E5A11">
        <w:rPr>
          <w:sz w:val="20"/>
          <w:szCs w:val="20"/>
        </w:rPr>
        <w:t xml:space="preserve">This </w:t>
      </w:r>
      <w:r w:rsidR="00F8543A" w:rsidRPr="006E5A11">
        <w:rPr>
          <w:sz w:val="20"/>
          <w:szCs w:val="20"/>
        </w:rPr>
        <w:t>is a short clinical summary agreed by local s</w:t>
      </w:r>
      <w:r w:rsidR="009B1DC6">
        <w:rPr>
          <w:sz w:val="20"/>
          <w:szCs w:val="20"/>
        </w:rPr>
        <w:t>pecialist palliative care teams. C</w:t>
      </w:r>
      <w:r w:rsidR="00F8543A" w:rsidRPr="006E5A11">
        <w:rPr>
          <w:sz w:val="20"/>
          <w:szCs w:val="20"/>
        </w:rPr>
        <w:t xml:space="preserve">linicians </w:t>
      </w:r>
      <w:r w:rsidR="00C27CFB" w:rsidRPr="006E5A11">
        <w:rPr>
          <w:sz w:val="20"/>
          <w:szCs w:val="20"/>
        </w:rPr>
        <w:t>should</w:t>
      </w:r>
      <w:r w:rsidR="00F8543A" w:rsidRPr="006E5A11">
        <w:rPr>
          <w:sz w:val="20"/>
          <w:szCs w:val="20"/>
        </w:rPr>
        <w:t xml:space="preserve"> </w:t>
      </w:r>
      <w:r w:rsidR="009B1DC6">
        <w:rPr>
          <w:sz w:val="20"/>
          <w:szCs w:val="20"/>
        </w:rPr>
        <w:t xml:space="preserve">also </w:t>
      </w:r>
      <w:r w:rsidR="00F8543A" w:rsidRPr="006E5A11">
        <w:rPr>
          <w:sz w:val="20"/>
          <w:szCs w:val="20"/>
        </w:rPr>
        <w:t>refer to the latest Palliative Care</w:t>
      </w:r>
      <w:r w:rsidR="0090600E">
        <w:rPr>
          <w:sz w:val="20"/>
          <w:szCs w:val="20"/>
        </w:rPr>
        <w:t xml:space="preserve"> in Covid-19</w:t>
      </w:r>
      <w:r w:rsidR="00F8543A" w:rsidRPr="006E5A11">
        <w:rPr>
          <w:sz w:val="20"/>
          <w:szCs w:val="20"/>
        </w:rPr>
        <w:t xml:space="preserve"> information, which provides detailed advice on all aspects of patient care </w:t>
      </w:r>
      <w:r w:rsidR="00F8543A" w:rsidRPr="006E5A11">
        <w:rPr>
          <w:sz w:val="20"/>
          <w:szCs w:val="20"/>
        </w:rPr>
        <w:lastRenderedPageBreak/>
        <w:t xml:space="preserve">when symptom and Palliative Care is considered. </w:t>
      </w:r>
      <w:r w:rsidR="0082175D">
        <w:rPr>
          <w:sz w:val="20"/>
          <w:szCs w:val="20"/>
        </w:rPr>
        <w:t>NICE NG</w:t>
      </w:r>
      <w:r w:rsidR="00D06AD7">
        <w:rPr>
          <w:sz w:val="20"/>
          <w:szCs w:val="20"/>
        </w:rPr>
        <w:t xml:space="preserve">163 Covid19-managing symptoms including at the end of life care in the community </w:t>
      </w:r>
      <w:r w:rsidR="00F8543A" w:rsidRPr="006E5A11">
        <w:rPr>
          <w:sz w:val="20"/>
          <w:szCs w:val="20"/>
        </w:rPr>
        <w:t xml:space="preserve"> </w:t>
      </w:r>
      <w:hyperlink r:id="rId8" w:history="1">
        <w:r w:rsidR="00D06AD7" w:rsidRPr="00D06AD7">
          <w:rPr>
            <w:color w:val="0000FF"/>
            <w:sz w:val="18"/>
            <w:szCs w:val="18"/>
            <w:u w:val="single"/>
          </w:rPr>
          <w:t>https://www.nice.org.uk/guidance/ng163/resources/covid19-rapid-guideline-managing-symptoms-including-at-the-end-of-life-in-the-community-pdf-66141899069893</w:t>
        </w:r>
      </w:hyperlink>
      <w:r w:rsidR="00F8543A" w:rsidRPr="00D06AD7">
        <w:rPr>
          <w:sz w:val="18"/>
          <w:szCs w:val="18"/>
        </w:rPr>
        <w:t xml:space="preserve"> </w:t>
      </w:r>
      <w:r w:rsidR="00D06AD7">
        <w:rPr>
          <w:sz w:val="18"/>
          <w:szCs w:val="18"/>
        </w:rPr>
        <w:t xml:space="preserve">and Royal College of General Practice </w:t>
      </w:r>
      <w:hyperlink r:id="rId9" w:history="1">
        <w:r w:rsidR="00F8543A" w:rsidRPr="00D06AD7">
          <w:rPr>
            <w:rStyle w:val="Hyperlink"/>
            <w:color w:val="0070C0"/>
            <w:sz w:val="18"/>
            <w:szCs w:val="18"/>
          </w:rPr>
          <w:t>https://elearning.rcgp.org.uk/mod/page/view.php?id=10389</w:t>
        </w:r>
      </w:hyperlink>
      <w:r w:rsidR="00F8543A" w:rsidRPr="00D06AD7">
        <w:rPr>
          <w:color w:val="0070C0"/>
          <w:sz w:val="20"/>
          <w:szCs w:val="20"/>
        </w:rPr>
        <w:t xml:space="preserve"> </w:t>
      </w:r>
      <w:r w:rsidR="009B1DC6" w:rsidRPr="00693D0C">
        <w:rPr>
          <w:sz w:val="20"/>
          <w:szCs w:val="20"/>
        </w:rPr>
        <w:t xml:space="preserve">. </w:t>
      </w:r>
    </w:p>
    <w:p w:rsidR="00693D0C" w:rsidRDefault="00693D0C" w:rsidP="0054244E">
      <w:pPr>
        <w:pStyle w:val="NoSpacing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NICE NG165 Managing suspected or confirmed pneumonia in Adults in the Community </w:t>
      </w:r>
      <w:hyperlink r:id="rId10" w:history="1">
        <w:r w:rsidRPr="00693D0C">
          <w:rPr>
            <w:color w:val="0000FF"/>
            <w:sz w:val="20"/>
            <w:szCs w:val="20"/>
            <w:u w:val="single"/>
          </w:rPr>
          <w:t>https://www.nice.org.uk/guidance/ng165</w:t>
        </w:r>
      </w:hyperlink>
    </w:p>
    <w:p w:rsidR="000A486B" w:rsidRPr="00693D0C" w:rsidRDefault="000A486B" w:rsidP="0054244E">
      <w:pPr>
        <w:pStyle w:val="NoSpacing"/>
        <w:rPr>
          <w:sz w:val="20"/>
          <w:szCs w:val="20"/>
        </w:rPr>
      </w:pPr>
    </w:p>
    <w:p w:rsidR="00083E4C" w:rsidRDefault="00D06B5B" w:rsidP="00D06B5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As deterioration can sometimes be very rapid, prepare and discuss any escalation plans</w:t>
      </w:r>
      <w:r w:rsidRPr="00AE4D32">
        <w:rPr>
          <w:sz w:val="20"/>
          <w:szCs w:val="20"/>
        </w:rPr>
        <w:t xml:space="preserve"> </w:t>
      </w:r>
      <w:r>
        <w:rPr>
          <w:sz w:val="20"/>
          <w:szCs w:val="20"/>
        </w:rPr>
        <w:t>with patient and family as for critical care they may need rapid transfer to hospital.</w:t>
      </w:r>
      <w:r w:rsidR="00083E4C">
        <w:rPr>
          <w:sz w:val="20"/>
          <w:szCs w:val="20"/>
        </w:rPr>
        <w:t xml:space="preserve"> </w:t>
      </w:r>
    </w:p>
    <w:p w:rsidR="00083E4C" w:rsidRPr="000A486B" w:rsidRDefault="00083E4C" w:rsidP="00D06B5B">
      <w:pPr>
        <w:pStyle w:val="NoSpacing"/>
        <w:rPr>
          <w:b/>
          <w:sz w:val="20"/>
          <w:szCs w:val="20"/>
        </w:rPr>
      </w:pPr>
      <w:r w:rsidRPr="000A486B">
        <w:rPr>
          <w:b/>
          <w:sz w:val="20"/>
          <w:szCs w:val="20"/>
        </w:rPr>
        <w:t>ONLY PRESCRIBE WHAT IS IMEDIATELY REQUIRED IN ORDER TO ENSURE ALL PATIENTS GET ACCESS TO THE MEDICATION THEY NE</w:t>
      </w:r>
      <w:r w:rsidR="000A486B" w:rsidRPr="000A486B">
        <w:rPr>
          <w:b/>
          <w:sz w:val="20"/>
          <w:szCs w:val="20"/>
        </w:rPr>
        <w:t>ED FOR SYMPTOM CONTROL.</w:t>
      </w:r>
    </w:p>
    <w:p w:rsidR="000A486B" w:rsidRDefault="000A486B" w:rsidP="0054244E">
      <w:pPr>
        <w:pStyle w:val="NoSpacing"/>
        <w:rPr>
          <w:sz w:val="20"/>
          <w:szCs w:val="20"/>
        </w:rPr>
      </w:pPr>
    </w:p>
    <w:p w:rsidR="0082263F" w:rsidRDefault="0082263F" w:rsidP="0054244E">
      <w:pPr>
        <w:pStyle w:val="NoSpacing"/>
        <w:rPr>
          <w:color w:val="0000FF"/>
          <w:sz w:val="20"/>
          <w:szCs w:val="20"/>
          <w:u w:val="single"/>
        </w:rPr>
      </w:pPr>
      <w:r w:rsidRPr="006E5A11">
        <w:rPr>
          <w:sz w:val="20"/>
          <w:szCs w:val="20"/>
        </w:rPr>
        <w:lastRenderedPageBreak/>
        <w:t xml:space="preserve">Correct the correctable </w:t>
      </w:r>
      <w:r w:rsidR="00247901" w:rsidRPr="006E5A11">
        <w:rPr>
          <w:sz w:val="20"/>
          <w:szCs w:val="20"/>
        </w:rPr>
        <w:t xml:space="preserve">– </w:t>
      </w:r>
      <w:proofErr w:type="spellStart"/>
      <w:r w:rsidR="00247901" w:rsidRPr="006E5A11">
        <w:rPr>
          <w:sz w:val="20"/>
          <w:szCs w:val="20"/>
        </w:rPr>
        <w:t>give</w:t>
      </w:r>
      <w:proofErr w:type="spellEnd"/>
      <w:r w:rsidR="00247901" w:rsidRPr="006E5A11">
        <w:rPr>
          <w:sz w:val="20"/>
          <w:szCs w:val="20"/>
        </w:rPr>
        <w:t xml:space="preserve"> antibiotics for a bacterial infection </w:t>
      </w:r>
      <w:r w:rsidR="00F042B1">
        <w:rPr>
          <w:sz w:val="20"/>
          <w:szCs w:val="20"/>
        </w:rPr>
        <w:t xml:space="preserve">Check for latest guidance </w:t>
      </w:r>
      <w:hyperlink r:id="rId11" w:history="1">
        <w:r w:rsidR="00F042B1" w:rsidRPr="00F042B1">
          <w:rPr>
            <w:color w:val="0000FF"/>
            <w:sz w:val="20"/>
            <w:szCs w:val="20"/>
            <w:u w:val="single"/>
          </w:rPr>
          <w:t>https://www.nice.org.uk/</w:t>
        </w:r>
      </w:hyperlink>
    </w:p>
    <w:p w:rsidR="0054244E" w:rsidRPr="006E5A11" w:rsidRDefault="0054244E" w:rsidP="0054244E">
      <w:pPr>
        <w:pStyle w:val="NoSpacing"/>
        <w:rPr>
          <w:i/>
          <w:sz w:val="20"/>
          <w:szCs w:val="20"/>
        </w:rPr>
      </w:pPr>
      <w:r w:rsidRPr="006E5A11">
        <w:rPr>
          <w:sz w:val="20"/>
          <w:szCs w:val="20"/>
        </w:rPr>
        <w:t xml:space="preserve">Consider </w:t>
      </w:r>
      <w:r w:rsidR="00D417E2" w:rsidRPr="006E5A11">
        <w:rPr>
          <w:sz w:val="20"/>
          <w:szCs w:val="20"/>
        </w:rPr>
        <w:t xml:space="preserve">maintenance of </w:t>
      </w:r>
      <w:r w:rsidRPr="006E5A11">
        <w:rPr>
          <w:sz w:val="20"/>
          <w:szCs w:val="20"/>
        </w:rPr>
        <w:t>adequate hydration</w:t>
      </w:r>
      <w:r w:rsidR="00D417E2" w:rsidRPr="006E5A11">
        <w:rPr>
          <w:sz w:val="20"/>
          <w:szCs w:val="20"/>
        </w:rPr>
        <w:t xml:space="preserve"> </w:t>
      </w:r>
      <w:r w:rsidR="0082175D">
        <w:rPr>
          <w:i/>
          <w:sz w:val="20"/>
          <w:szCs w:val="20"/>
        </w:rPr>
        <w:t>(little and often, m</w:t>
      </w:r>
      <w:r w:rsidR="00AE4D32">
        <w:rPr>
          <w:i/>
          <w:sz w:val="20"/>
          <w:szCs w:val="20"/>
        </w:rPr>
        <w:t>aximum</w:t>
      </w:r>
      <w:r w:rsidR="00D06AD7">
        <w:rPr>
          <w:i/>
          <w:sz w:val="20"/>
          <w:szCs w:val="20"/>
        </w:rPr>
        <w:t xml:space="preserve"> 2 litres per day</w:t>
      </w:r>
      <w:r w:rsidR="00D417E2" w:rsidRPr="006E5A11">
        <w:rPr>
          <w:i/>
          <w:sz w:val="20"/>
          <w:szCs w:val="20"/>
        </w:rPr>
        <w:t>)</w:t>
      </w:r>
    </w:p>
    <w:p w:rsidR="000A486B" w:rsidRDefault="000A486B" w:rsidP="00083E4C">
      <w:pPr>
        <w:pStyle w:val="NoSpacing"/>
        <w:rPr>
          <w:b/>
          <w:sz w:val="20"/>
          <w:szCs w:val="20"/>
        </w:rPr>
      </w:pPr>
    </w:p>
    <w:p w:rsidR="00836D5E" w:rsidRPr="00DD7D8F" w:rsidRDefault="002C2300" w:rsidP="00083E4C">
      <w:pPr>
        <w:pStyle w:val="NoSpacing"/>
        <w:rPr>
          <w:sz w:val="20"/>
          <w:szCs w:val="20"/>
        </w:rPr>
      </w:pPr>
      <w:r w:rsidRPr="00DD7D8F">
        <w:rPr>
          <w:sz w:val="20"/>
          <w:szCs w:val="20"/>
        </w:rPr>
        <w:t>Starting doses in opioid naïve patients</w:t>
      </w:r>
    </w:p>
    <w:p w:rsidR="00F042B1" w:rsidRPr="00083E4C" w:rsidRDefault="00F042B1" w:rsidP="00083E4C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083E4C">
        <w:rPr>
          <w:sz w:val="20"/>
          <w:szCs w:val="20"/>
        </w:rPr>
        <w:t>Consider anti-emetic + laxative for morphine/opiate side-effects</w:t>
      </w:r>
    </w:p>
    <w:p w:rsidR="00836D5E" w:rsidRPr="00083E4C" w:rsidRDefault="0082175D" w:rsidP="00083E4C">
      <w:pPr>
        <w:pStyle w:val="NoSpacing"/>
        <w:rPr>
          <w:sz w:val="20"/>
          <w:szCs w:val="20"/>
        </w:rPr>
      </w:pPr>
      <w:r w:rsidRPr="00083E4C">
        <w:rPr>
          <w:sz w:val="20"/>
          <w:szCs w:val="20"/>
        </w:rPr>
        <w:t>I</w:t>
      </w:r>
      <w:r w:rsidR="002C2300" w:rsidRPr="00083E4C">
        <w:rPr>
          <w:sz w:val="20"/>
          <w:szCs w:val="20"/>
        </w:rPr>
        <w:t>f patients are not responding</w:t>
      </w:r>
      <w:r w:rsidR="00F042B1" w:rsidRPr="00083E4C">
        <w:rPr>
          <w:sz w:val="20"/>
          <w:szCs w:val="20"/>
        </w:rPr>
        <w:t xml:space="preserve"> to initial dose,</w:t>
      </w:r>
      <w:r w:rsidR="002C2300" w:rsidRPr="00083E4C">
        <w:rPr>
          <w:sz w:val="20"/>
          <w:szCs w:val="20"/>
        </w:rPr>
        <w:t xml:space="preserve"> consider titrating within</w:t>
      </w:r>
      <w:r w:rsidR="00836D5E" w:rsidRPr="00083E4C">
        <w:rPr>
          <w:sz w:val="20"/>
          <w:szCs w:val="20"/>
        </w:rPr>
        <w:t xml:space="preserve"> dose range and seek advice</w:t>
      </w:r>
    </w:p>
    <w:p w:rsidR="004F6103" w:rsidRPr="00AE4D32" w:rsidRDefault="002C2300" w:rsidP="00AE4D32">
      <w:pPr>
        <w:pStyle w:val="NoSpacing"/>
        <w:rPr>
          <w:sz w:val="20"/>
          <w:szCs w:val="20"/>
        </w:rPr>
      </w:pPr>
      <w:r w:rsidRPr="00AE4D32">
        <w:rPr>
          <w:sz w:val="20"/>
          <w:szCs w:val="20"/>
        </w:rPr>
        <w:t xml:space="preserve">If patients are already on an </w:t>
      </w:r>
      <w:r w:rsidR="00B03521" w:rsidRPr="00AE4D32">
        <w:rPr>
          <w:sz w:val="20"/>
          <w:szCs w:val="20"/>
        </w:rPr>
        <w:t>opioid,</w:t>
      </w:r>
      <w:r w:rsidRPr="00AE4D32">
        <w:rPr>
          <w:sz w:val="20"/>
          <w:szCs w:val="20"/>
        </w:rPr>
        <w:t xml:space="preserve"> consider </w:t>
      </w:r>
      <w:r w:rsidR="00B03521" w:rsidRPr="00AE4D32">
        <w:rPr>
          <w:sz w:val="20"/>
          <w:szCs w:val="20"/>
        </w:rPr>
        <w:t xml:space="preserve">an </w:t>
      </w:r>
      <w:r w:rsidRPr="00AE4D32">
        <w:rPr>
          <w:sz w:val="20"/>
          <w:szCs w:val="20"/>
        </w:rPr>
        <w:t>appropriate starting dose</w:t>
      </w:r>
      <w:r w:rsidR="004E2059" w:rsidRPr="00AE4D32">
        <w:rPr>
          <w:sz w:val="20"/>
          <w:szCs w:val="20"/>
        </w:rPr>
        <w:t xml:space="preserve">, (NICE- if already on morphine increase dose by </w:t>
      </w:r>
      <w:r w:rsidR="00AE4D32">
        <w:rPr>
          <w:sz w:val="20"/>
          <w:szCs w:val="20"/>
        </w:rPr>
        <w:t>a third</w:t>
      </w:r>
      <w:r w:rsidR="00AE4D32" w:rsidRPr="00AE4D32">
        <w:rPr>
          <w:sz w:val="20"/>
          <w:szCs w:val="20"/>
        </w:rPr>
        <w:t>)</w:t>
      </w:r>
    </w:p>
    <w:p w:rsidR="007953E0" w:rsidRPr="007953E0" w:rsidRDefault="000418A8" w:rsidP="007953E0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Route of Administration:</w:t>
      </w:r>
      <w:r>
        <w:rPr>
          <w:rFonts w:asciiTheme="minorHAnsi" w:hAnsiTheme="minorHAnsi"/>
          <w:b/>
          <w:sz w:val="20"/>
          <w:szCs w:val="20"/>
        </w:rPr>
        <w:tab/>
        <w:t xml:space="preserve"> </w:t>
      </w:r>
      <w:r w:rsidRPr="007953E0">
        <w:rPr>
          <w:rFonts w:asciiTheme="minorHAnsi" w:hAnsiTheme="minorHAnsi"/>
          <w:b/>
          <w:sz w:val="20"/>
          <w:szCs w:val="20"/>
        </w:rPr>
        <w:t>PO</w:t>
      </w:r>
      <w:r>
        <w:rPr>
          <w:rFonts w:asciiTheme="minorHAnsi" w:hAnsiTheme="minorHAnsi"/>
          <w:sz w:val="20"/>
          <w:szCs w:val="20"/>
        </w:rPr>
        <w:t xml:space="preserve">=Oral </w:t>
      </w:r>
      <w:r w:rsidRPr="007953E0">
        <w:rPr>
          <w:rFonts w:asciiTheme="minorHAnsi" w:hAnsiTheme="minorHAnsi"/>
          <w:b/>
          <w:bCs/>
          <w:sz w:val="20"/>
          <w:szCs w:val="20"/>
        </w:rPr>
        <w:t xml:space="preserve">IR </w:t>
      </w:r>
      <w:r w:rsidRPr="007953E0">
        <w:rPr>
          <w:rFonts w:asciiTheme="minorHAnsi" w:hAnsiTheme="minorHAnsi"/>
          <w:sz w:val="20"/>
          <w:szCs w:val="20"/>
        </w:rPr>
        <w:t xml:space="preserve">=immediate release </w:t>
      </w:r>
      <w:r w:rsidRPr="007953E0">
        <w:rPr>
          <w:rFonts w:asciiTheme="minorHAnsi" w:hAnsiTheme="minorHAnsi"/>
          <w:b/>
          <w:bCs/>
          <w:sz w:val="20"/>
          <w:szCs w:val="20"/>
        </w:rPr>
        <w:t>SL</w:t>
      </w:r>
      <w:r w:rsidRPr="007953E0">
        <w:rPr>
          <w:rFonts w:asciiTheme="minorHAnsi" w:hAnsiTheme="minorHAnsi"/>
          <w:sz w:val="20"/>
          <w:szCs w:val="20"/>
        </w:rPr>
        <w:t xml:space="preserve">=Sublingual </w:t>
      </w:r>
      <w:r w:rsidR="007953E0" w:rsidRPr="007953E0">
        <w:rPr>
          <w:rFonts w:asciiTheme="minorHAnsi" w:hAnsiTheme="minorHAnsi"/>
          <w:b/>
          <w:bCs/>
          <w:sz w:val="20"/>
          <w:szCs w:val="20"/>
        </w:rPr>
        <w:t>SD</w:t>
      </w:r>
      <w:r w:rsidR="007953E0" w:rsidRPr="007953E0">
        <w:rPr>
          <w:rFonts w:asciiTheme="minorHAnsi" w:hAnsiTheme="minorHAnsi"/>
          <w:bCs/>
          <w:sz w:val="20"/>
          <w:szCs w:val="20"/>
        </w:rPr>
        <w:t xml:space="preserve"> =</w:t>
      </w:r>
      <w:r w:rsidR="007953E0" w:rsidRPr="007953E0">
        <w:rPr>
          <w:rFonts w:asciiTheme="minorHAnsi" w:hAnsiTheme="minorHAnsi"/>
          <w:sz w:val="20"/>
          <w:szCs w:val="20"/>
        </w:rPr>
        <w:t xml:space="preserve">syringe driver </w:t>
      </w:r>
      <w:r w:rsidR="007953E0" w:rsidRPr="007953E0">
        <w:rPr>
          <w:rFonts w:asciiTheme="minorHAnsi" w:hAnsiTheme="minorHAnsi"/>
          <w:b/>
          <w:sz w:val="20"/>
          <w:szCs w:val="20"/>
        </w:rPr>
        <w:t>SC</w:t>
      </w:r>
      <w:r w:rsidR="007953E0" w:rsidRPr="007953E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7953E0" w:rsidRPr="007953E0">
        <w:rPr>
          <w:rFonts w:asciiTheme="minorHAnsi" w:hAnsiTheme="minorHAnsi"/>
          <w:sz w:val="20"/>
          <w:szCs w:val="20"/>
        </w:rPr>
        <w:t xml:space="preserve">=subcutaneous </w:t>
      </w:r>
      <w:r w:rsidR="007953E0" w:rsidRPr="007953E0">
        <w:rPr>
          <w:rFonts w:asciiTheme="minorHAnsi" w:hAnsiTheme="minorHAnsi"/>
          <w:b/>
          <w:bCs/>
          <w:sz w:val="20"/>
          <w:szCs w:val="20"/>
        </w:rPr>
        <w:t xml:space="preserve">MR </w:t>
      </w:r>
      <w:r w:rsidR="007953E0" w:rsidRPr="007953E0">
        <w:rPr>
          <w:rFonts w:asciiTheme="minorHAnsi" w:hAnsiTheme="minorHAnsi"/>
          <w:sz w:val="20"/>
          <w:szCs w:val="20"/>
        </w:rPr>
        <w:t xml:space="preserve">=modified release </w:t>
      </w:r>
      <w:r w:rsidR="007953E0" w:rsidRPr="007953E0">
        <w:rPr>
          <w:rFonts w:asciiTheme="minorHAnsi" w:hAnsiTheme="minorHAnsi"/>
          <w:b/>
          <w:bCs/>
          <w:sz w:val="20"/>
          <w:szCs w:val="20"/>
        </w:rPr>
        <w:t>TDD</w:t>
      </w:r>
      <w:r w:rsidR="007953E0" w:rsidRPr="007953E0">
        <w:rPr>
          <w:rFonts w:asciiTheme="minorHAnsi" w:hAnsiTheme="minorHAnsi"/>
          <w:sz w:val="20"/>
          <w:szCs w:val="20"/>
        </w:rPr>
        <w:t>= total daily dose</w:t>
      </w:r>
      <w:r w:rsidR="007953E0">
        <w:rPr>
          <w:rFonts w:asciiTheme="minorHAnsi" w:hAnsiTheme="minorHAnsi"/>
          <w:sz w:val="20"/>
          <w:szCs w:val="20"/>
        </w:rPr>
        <w:t xml:space="preserve"> </w:t>
      </w:r>
      <w:r w:rsidRPr="000418A8">
        <w:rPr>
          <w:rFonts w:asciiTheme="minorHAnsi" w:hAnsiTheme="minorHAnsi"/>
          <w:b/>
          <w:sz w:val="20"/>
          <w:szCs w:val="20"/>
        </w:rPr>
        <w:t>PR</w:t>
      </w:r>
      <w:r>
        <w:rPr>
          <w:rFonts w:asciiTheme="minorHAnsi" w:hAnsiTheme="minorHAnsi"/>
          <w:sz w:val="20"/>
          <w:szCs w:val="20"/>
        </w:rPr>
        <w:t>=Rectal</w:t>
      </w:r>
    </w:p>
    <w:p w:rsidR="002C2300" w:rsidRDefault="00F042B1" w:rsidP="0054244E">
      <w:pPr>
        <w:pStyle w:val="NoSpacing"/>
        <w:rPr>
          <w:sz w:val="20"/>
          <w:szCs w:val="20"/>
        </w:rPr>
      </w:pPr>
      <w:r w:rsidRPr="00F042B1">
        <w:rPr>
          <w:b/>
          <w:sz w:val="20"/>
          <w:szCs w:val="20"/>
        </w:rPr>
        <w:lastRenderedPageBreak/>
        <w:t>Directions</w:t>
      </w:r>
      <w:r>
        <w:rPr>
          <w:b/>
          <w:sz w:val="20"/>
          <w:szCs w:val="20"/>
        </w:rPr>
        <w:t xml:space="preserve">: OD </w:t>
      </w:r>
      <w:r>
        <w:rPr>
          <w:sz w:val="20"/>
          <w:szCs w:val="20"/>
        </w:rPr>
        <w:t xml:space="preserve">= once daily </w:t>
      </w:r>
      <w:r w:rsidRPr="00F042B1">
        <w:rPr>
          <w:b/>
          <w:sz w:val="20"/>
          <w:szCs w:val="20"/>
        </w:rPr>
        <w:t>BD</w:t>
      </w:r>
      <w:r>
        <w:rPr>
          <w:sz w:val="20"/>
          <w:szCs w:val="20"/>
        </w:rPr>
        <w:t xml:space="preserve">= twice daily </w:t>
      </w:r>
      <w:r w:rsidRPr="00F042B1">
        <w:rPr>
          <w:b/>
          <w:sz w:val="20"/>
          <w:szCs w:val="20"/>
        </w:rPr>
        <w:t>TDS</w:t>
      </w:r>
      <w:r>
        <w:rPr>
          <w:sz w:val="20"/>
          <w:szCs w:val="20"/>
        </w:rPr>
        <w:t xml:space="preserve">= three times daily </w:t>
      </w:r>
      <w:r w:rsidRPr="00F042B1">
        <w:rPr>
          <w:b/>
          <w:sz w:val="20"/>
          <w:szCs w:val="20"/>
        </w:rPr>
        <w:t>QDS</w:t>
      </w:r>
      <w:r>
        <w:rPr>
          <w:sz w:val="20"/>
          <w:szCs w:val="20"/>
        </w:rPr>
        <w:t xml:space="preserve">= four times daily </w:t>
      </w:r>
      <w:r w:rsidRPr="00F042B1">
        <w:rPr>
          <w:b/>
          <w:sz w:val="20"/>
          <w:szCs w:val="20"/>
        </w:rPr>
        <w:t>ON</w:t>
      </w:r>
      <w:r>
        <w:rPr>
          <w:sz w:val="20"/>
          <w:szCs w:val="20"/>
        </w:rPr>
        <w:t xml:space="preserve">= at night </w:t>
      </w:r>
      <w:r w:rsidRPr="00F042B1">
        <w:rPr>
          <w:b/>
          <w:sz w:val="20"/>
          <w:szCs w:val="20"/>
        </w:rPr>
        <w:t>PRN</w:t>
      </w:r>
      <w:r>
        <w:rPr>
          <w:sz w:val="20"/>
          <w:szCs w:val="20"/>
        </w:rPr>
        <w:t>= as required/needed</w:t>
      </w:r>
    </w:p>
    <w:p w:rsidR="000A486B" w:rsidRDefault="000A486B" w:rsidP="0054244E">
      <w:pPr>
        <w:pStyle w:val="NoSpacing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6"/>
        <w:gridCol w:w="2338"/>
        <w:gridCol w:w="3435"/>
        <w:gridCol w:w="2182"/>
        <w:gridCol w:w="2339"/>
        <w:gridCol w:w="3508"/>
      </w:tblGrid>
      <w:tr w:rsidR="001F415C" w:rsidRPr="00C4220F" w:rsidTr="00B62E3F">
        <w:trPr>
          <w:trHeight w:val="648"/>
        </w:trPr>
        <w:tc>
          <w:tcPr>
            <w:tcW w:w="515" w:type="pct"/>
            <w:shd w:val="clear" w:color="auto" w:fill="F2F2F2" w:themeFill="background1" w:themeFillShade="F2"/>
          </w:tcPr>
          <w:p w:rsidR="00C06079" w:rsidRPr="00836D5E" w:rsidRDefault="00836D5E" w:rsidP="005D0327">
            <w:pPr>
              <w:pStyle w:val="ListParagraph"/>
              <w:ind w:left="0"/>
              <w:rPr>
                <w:b/>
              </w:rPr>
            </w:pPr>
            <w:r w:rsidRPr="00836D5E">
              <w:rPr>
                <w:b/>
              </w:rPr>
              <w:t>Symptom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C06079" w:rsidRPr="00836D5E" w:rsidRDefault="00836D5E" w:rsidP="005D0327">
            <w:pPr>
              <w:pStyle w:val="ListParagraph"/>
              <w:ind w:left="0"/>
              <w:rPr>
                <w:b/>
              </w:rPr>
            </w:pPr>
            <w:r w:rsidRPr="00836D5E">
              <w:rPr>
                <w:b/>
              </w:rPr>
              <w:t>Non-pharmacological approaches</w:t>
            </w:r>
          </w:p>
        </w:tc>
        <w:tc>
          <w:tcPr>
            <w:tcW w:w="1116" w:type="pct"/>
            <w:shd w:val="clear" w:color="auto" w:fill="F2F2F2" w:themeFill="background1" w:themeFillShade="F2"/>
          </w:tcPr>
          <w:p w:rsidR="00C06079" w:rsidRPr="00836D5E" w:rsidRDefault="00C06079" w:rsidP="005D0327">
            <w:pPr>
              <w:pStyle w:val="ListParagraph"/>
              <w:ind w:left="0"/>
              <w:rPr>
                <w:b/>
              </w:rPr>
            </w:pPr>
            <w:r w:rsidRPr="00836D5E">
              <w:rPr>
                <w:b/>
              </w:rPr>
              <w:t xml:space="preserve">Oral route 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C06079" w:rsidRPr="00836D5E" w:rsidRDefault="00C06079" w:rsidP="005D0327">
            <w:pPr>
              <w:pStyle w:val="ListParagraph"/>
              <w:ind w:left="0"/>
              <w:rPr>
                <w:b/>
              </w:rPr>
            </w:pPr>
            <w:r w:rsidRPr="00836D5E">
              <w:rPr>
                <w:b/>
              </w:rPr>
              <w:t>Subcutaneous route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C06079" w:rsidRPr="00836D5E" w:rsidRDefault="00C06079" w:rsidP="00F042B1">
            <w:pPr>
              <w:pStyle w:val="ListParagraph"/>
              <w:ind w:left="0"/>
              <w:rPr>
                <w:b/>
              </w:rPr>
            </w:pPr>
            <w:r w:rsidRPr="00836D5E">
              <w:rPr>
                <w:b/>
              </w:rPr>
              <w:t xml:space="preserve">Syringe </w:t>
            </w:r>
            <w:r w:rsidR="00F042B1">
              <w:rPr>
                <w:b/>
              </w:rPr>
              <w:t>pump</w:t>
            </w:r>
            <w:r w:rsidRPr="00836D5E">
              <w:rPr>
                <w:b/>
              </w:rPr>
              <w:t xml:space="preserve"> doses</w:t>
            </w:r>
          </w:p>
        </w:tc>
        <w:tc>
          <w:tcPr>
            <w:tcW w:w="1140" w:type="pct"/>
            <w:shd w:val="clear" w:color="auto" w:fill="F2F2F2" w:themeFill="background1" w:themeFillShade="F2"/>
          </w:tcPr>
          <w:p w:rsidR="00C06079" w:rsidRPr="00836D5E" w:rsidRDefault="00C06079" w:rsidP="005D0327">
            <w:pPr>
              <w:pStyle w:val="ListParagraph"/>
              <w:ind w:left="0"/>
              <w:rPr>
                <w:b/>
              </w:rPr>
            </w:pPr>
            <w:r w:rsidRPr="00836D5E">
              <w:rPr>
                <w:b/>
              </w:rPr>
              <w:t>Medications via alternative routes</w:t>
            </w:r>
          </w:p>
        </w:tc>
      </w:tr>
      <w:tr w:rsidR="001F415C" w:rsidRPr="00C4220F" w:rsidTr="00B62E3F">
        <w:tc>
          <w:tcPr>
            <w:tcW w:w="515" w:type="pct"/>
          </w:tcPr>
          <w:p w:rsidR="00D06AD7" w:rsidRDefault="00D06AD7" w:rsidP="00D06AD7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Cough</w:t>
            </w:r>
          </w:p>
          <w:p w:rsidR="00D06AD7" w:rsidRDefault="00D06AD7" w:rsidP="00D06AD7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  <w:p w:rsidR="00D06AD7" w:rsidRDefault="00D06AD7" w:rsidP="00D06AD7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  <w:p w:rsidR="00AE4D32" w:rsidRDefault="00D06AD7" w:rsidP="00D06AD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D63F4B">
              <w:rPr>
                <w:i/>
                <w:sz w:val="18"/>
                <w:szCs w:val="18"/>
              </w:rPr>
              <w:t xml:space="preserve">Ensure the patient is not going to choke. </w:t>
            </w:r>
          </w:p>
          <w:p w:rsidR="00017912" w:rsidRDefault="00D06AD7" w:rsidP="00D06AD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D63F4B">
              <w:rPr>
                <w:i/>
                <w:sz w:val="18"/>
                <w:szCs w:val="18"/>
              </w:rPr>
              <w:t>Consider sugar free,</w:t>
            </w:r>
            <w:r w:rsidR="00AE4D32">
              <w:rPr>
                <w:i/>
                <w:sz w:val="18"/>
                <w:szCs w:val="18"/>
              </w:rPr>
              <w:t xml:space="preserve"> </w:t>
            </w:r>
            <w:r w:rsidR="00017912">
              <w:rPr>
                <w:i/>
                <w:sz w:val="18"/>
                <w:szCs w:val="18"/>
              </w:rPr>
              <w:t>especially if</w:t>
            </w:r>
          </w:p>
          <w:p w:rsidR="00D06AD7" w:rsidRDefault="0082175D" w:rsidP="00D06AD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patient is diabetic but</w:t>
            </w:r>
            <w:r w:rsidR="00D06AD7" w:rsidRPr="00D63F4B">
              <w:rPr>
                <w:i/>
                <w:sz w:val="18"/>
                <w:szCs w:val="18"/>
              </w:rPr>
              <w:t xml:space="preserve"> not essential</w:t>
            </w:r>
          </w:p>
          <w:p w:rsidR="00D06AD7" w:rsidRPr="00652472" w:rsidRDefault="00D06AD7" w:rsidP="00D06AD7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760" w:type="pct"/>
          </w:tcPr>
          <w:p w:rsidR="00D06AD7" w:rsidRPr="002F79D7" w:rsidRDefault="00D06AD7" w:rsidP="00D06AD7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 w:rsidRPr="002F79D7">
              <w:rPr>
                <w:rFonts w:cstheme="majorHAnsi"/>
                <w:sz w:val="18"/>
                <w:szCs w:val="18"/>
              </w:rPr>
              <w:t>Humidify room air</w:t>
            </w:r>
          </w:p>
          <w:p w:rsidR="00D06AD7" w:rsidRPr="00D63F4B" w:rsidRDefault="00D06AD7" w:rsidP="00D06AD7">
            <w:pPr>
              <w:pStyle w:val="ListParagraph"/>
              <w:ind w:left="0"/>
              <w:rPr>
                <w:rFonts w:cstheme="majorHAnsi"/>
                <w:i/>
                <w:sz w:val="18"/>
                <w:szCs w:val="18"/>
              </w:rPr>
            </w:pPr>
            <w:r w:rsidRPr="002F79D7">
              <w:rPr>
                <w:rFonts w:cstheme="majorHAnsi"/>
                <w:sz w:val="18"/>
                <w:szCs w:val="18"/>
              </w:rPr>
              <w:t>Oral fluids</w:t>
            </w:r>
            <w:r>
              <w:rPr>
                <w:rFonts w:cstheme="majorHAnsi"/>
                <w:sz w:val="18"/>
                <w:szCs w:val="18"/>
              </w:rPr>
              <w:t xml:space="preserve"> </w:t>
            </w:r>
            <w:r w:rsidRPr="00D63F4B">
              <w:rPr>
                <w:rFonts w:cstheme="majorHAnsi"/>
                <w:i/>
                <w:sz w:val="18"/>
                <w:szCs w:val="18"/>
              </w:rPr>
              <w:t>(little &amp; often)</w:t>
            </w:r>
          </w:p>
          <w:p w:rsidR="004E2059" w:rsidRDefault="004E2059" w:rsidP="00D06AD7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Teaspoon of honey</w:t>
            </w:r>
          </w:p>
          <w:p w:rsidR="00D06AD7" w:rsidRPr="002F79D7" w:rsidRDefault="00D06AD7" w:rsidP="00D06AD7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 w:rsidRPr="002F79D7">
              <w:rPr>
                <w:rFonts w:cstheme="majorHAnsi"/>
                <w:sz w:val="18"/>
                <w:szCs w:val="18"/>
              </w:rPr>
              <w:t>Honey and lemon in warm water</w:t>
            </w:r>
          </w:p>
          <w:p w:rsidR="00D06AD7" w:rsidRPr="002F79D7" w:rsidRDefault="00D06AD7" w:rsidP="00D06AD7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 w:rsidRPr="002F79D7">
              <w:rPr>
                <w:rFonts w:cstheme="majorHAnsi"/>
                <w:sz w:val="18"/>
                <w:szCs w:val="18"/>
              </w:rPr>
              <w:t>Suck cough drops</w:t>
            </w:r>
            <w:r w:rsidR="004E2059">
              <w:rPr>
                <w:rFonts w:cstheme="majorHAnsi"/>
                <w:sz w:val="18"/>
                <w:szCs w:val="18"/>
              </w:rPr>
              <w:t>/boiled sweets</w:t>
            </w:r>
          </w:p>
          <w:p w:rsidR="00D06AD7" w:rsidRDefault="00D06AD7" w:rsidP="00D06AD7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 w:rsidRPr="002F79D7">
              <w:rPr>
                <w:rFonts w:cstheme="majorHAnsi"/>
                <w:sz w:val="18"/>
                <w:szCs w:val="18"/>
              </w:rPr>
              <w:t>Elevate head when sleeping</w:t>
            </w:r>
          </w:p>
          <w:p w:rsidR="004E2059" w:rsidRPr="002F79D7" w:rsidRDefault="004E2059" w:rsidP="00D06AD7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Avoid lying on back as it reduces the ability to cough</w:t>
            </w:r>
          </w:p>
          <w:p w:rsidR="00D06AD7" w:rsidRPr="009A7A6F" w:rsidRDefault="00D06AD7" w:rsidP="00D06AD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F79D7">
              <w:rPr>
                <w:rFonts w:cstheme="majorHAnsi"/>
                <w:sz w:val="18"/>
                <w:szCs w:val="18"/>
              </w:rPr>
              <w:t>Avoid smoking</w:t>
            </w:r>
          </w:p>
        </w:tc>
        <w:tc>
          <w:tcPr>
            <w:tcW w:w="1116" w:type="pct"/>
          </w:tcPr>
          <w:p w:rsidR="00D06AD7" w:rsidRDefault="004E2059" w:rsidP="00D06AD7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</w:t>
            </w:r>
            <w:r w:rsidR="00D06AD7" w:rsidRPr="007410A4">
              <w:rPr>
                <w:rFonts w:cstheme="majorHAnsi"/>
                <w:sz w:val="18"/>
                <w:szCs w:val="18"/>
              </w:rPr>
              <w:t xml:space="preserve">imple linctus-5mls QDS PO </w:t>
            </w:r>
          </w:p>
          <w:p w:rsidR="00D06AD7" w:rsidRDefault="00D06AD7" w:rsidP="00D06AD7">
            <w:pPr>
              <w:rPr>
                <w:rFonts w:cstheme="majorHAnsi"/>
                <w:b/>
                <w:sz w:val="18"/>
                <w:szCs w:val="18"/>
              </w:rPr>
            </w:pPr>
            <w:r w:rsidRPr="007410A4">
              <w:rPr>
                <w:rFonts w:cstheme="majorHAnsi"/>
                <w:b/>
                <w:sz w:val="18"/>
                <w:szCs w:val="18"/>
              </w:rPr>
              <w:t>OR</w:t>
            </w:r>
          </w:p>
          <w:p w:rsidR="00D06AD7" w:rsidRDefault="00D06AD7" w:rsidP="00D06AD7">
            <w:pPr>
              <w:rPr>
                <w:rFonts w:cstheme="majorHAnsi"/>
                <w:i/>
                <w:sz w:val="18"/>
                <w:szCs w:val="18"/>
              </w:rPr>
            </w:pPr>
            <w:proofErr w:type="spellStart"/>
            <w:r w:rsidRPr="00D63F4B">
              <w:rPr>
                <w:rFonts w:cstheme="majorHAnsi"/>
                <w:i/>
                <w:sz w:val="18"/>
                <w:szCs w:val="18"/>
              </w:rPr>
              <w:t>G</w:t>
            </w:r>
            <w:r>
              <w:rPr>
                <w:rFonts w:cstheme="majorHAnsi"/>
                <w:i/>
                <w:sz w:val="18"/>
                <w:szCs w:val="18"/>
              </w:rPr>
              <w:t>l</w:t>
            </w:r>
            <w:r w:rsidRPr="00D63F4B">
              <w:rPr>
                <w:rFonts w:cstheme="majorHAnsi"/>
                <w:i/>
                <w:sz w:val="18"/>
                <w:szCs w:val="18"/>
              </w:rPr>
              <w:t>ycerin</w:t>
            </w:r>
            <w:proofErr w:type="spellEnd"/>
            <w:r w:rsidRPr="00D63F4B">
              <w:rPr>
                <w:rFonts w:cstheme="majorHAnsi"/>
                <w:i/>
                <w:sz w:val="18"/>
                <w:szCs w:val="18"/>
              </w:rPr>
              <w:t xml:space="preserve"> and honey (available</w:t>
            </w:r>
            <w:r>
              <w:rPr>
                <w:rFonts w:cstheme="majorHAnsi"/>
                <w:i/>
                <w:sz w:val="18"/>
                <w:szCs w:val="18"/>
              </w:rPr>
              <w:t xml:space="preserve"> to purchase)</w:t>
            </w:r>
          </w:p>
          <w:p w:rsidR="00D06AD7" w:rsidRPr="008D0C6F" w:rsidRDefault="00D06AD7" w:rsidP="00D06AD7">
            <w:pPr>
              <w:rPr>
                <w:rFonts w:cstheme="majorHAnsi"/>
                <w:b/>
                <w:sz w:val="18"/>
                <w:szCs w:val="18"/>
              </w:rPr>
            </w:pPr>
            <w:r w:rsidRPr="008D0C6F">
              <w:rPr>
                <w:rFonts w:cstheme="majorHAnsi"/>
                <w:b/>
                <w:sz w:val="18"/>
                <w:szCs w:val="18"/>
              </w:rPr>
              <w:t>OR</w:t>
            </w:r>
          </w:p>
          <w:p w:rsidR="00D06AD7" w:rsidRDefault="00D06AD7" w:rsidP="00D06AD7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 w:rsidRPr="004E2059">
              <w:rPr>
                <w:rFonts w:cstheme="majorHAnsi"/>
                <w:b/>
                <w:sz w:val="18"/>
                <w:szCs w:val="18"/>
              </w:rPr>
              <w:t>If ineffective:</w:t>
            </w:r>
            <w:r>
              <w:rPr>
                <w:rFonts w:cstheme="majorHAnsi"/>
                <w:sz w:val="18"/>
                <w:szCs w:val="18"/>
              </w:rPr>
              <w:t xml:space="preserve"> Codeine phosphate linctus-15mg/5ml  30-60mg </w:t>
            </w:r>
            <w:r w:rsidRPr="007410A4">
              <w:rPr>
                <w:rFonts w:cstheme="majorHAnsi"/>
                <w:sz w:val="18"/>
                <w:szCs w:val="18"/>
              </w:rPr>
              <w:t>QDS PO</w:t>
            </w:r>
            <w:r w:rsidRPr="007410A4">
              <w:rPr>
                <w:rFonts w:cstheme="majorHAnsi"/>
                <w:b/>
                <w:sz w:val="18"/>
                <w:szCs w:val="18"/>
              </w:rPr>
              <w:t xml:space="preserve"> </w:t>
            </w:r>
            <w:r w:rsidRPr="008D0C6F">
              <w:rPr>
                <w:rFonts w:cstheme="majorHAnsi"/>
                <w:sz w:val="18"/>
                <w:szCs w:val="18"/>
              </w:rPr>
              <w:t>200ml</w:t>
            </w:r>
            <w:r>
              <w:rPr>
                <w:rFonts w:cstheme="majorHAnsi"/>
                <w:sz w:val="18"/>
                <w:szCs w:val="18"/>
              </w:rPr>
              <w:t xml:space="preserve"> </w:t>
            </w:r>
          </w:p>
          <w:p w:rsidR="00D06AD7" w:rsidRDefault="00D06AD7" w:rsidP="00D06AD7">
            <w:pPr>
              <w:pStyle w:val="ListParagraph"/>
              <w:ind w:left="0"/>
              <w:rPr>
                <w:rFonts w:cstheme="majorHAnsi"/>
                <w:i/>
                <w:sz w:val="18"/>
                <w:szCs w:val="18"/>
              </w:rPr>
            </w:pPr>
            <w:r w:rsidRPr="00177760">
              <w:rPr>
                <w:rFonts w:cstheme="majorHAnsi"/>
                <w:i/>
                <w:sz w:val="18"/>
                <w:szCs w:val="18"/>
              </w:rPr>
              <w:t>(also available sugar free)</w:t>
            </w:r>
          </w:p>
          <w:p w:rsidR="004E2059" w:rsidRPr="004E2059" w:rsidRDefault="004E2059" w:rsidP="00D06AD7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OR use Codeine tablets (15mg or 30mg)</w:t>
            </w:r>
          </w:p>
          <w:p w:rsidR="00D06AD7" w:rsidRPr="008D0C6F" w:rsidRDefault="00D06AD7" w:rsidP="00D06AD7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</w:p>
          <w:p w:rsidR="000A5FD1" w:rsidRPr="000A486B" w:rsidRDefault="00D06AD7" w:rsidP="00A064C9">
            <w:pPr>
              <w:pStyle w:val="ListParagraph"/>
              <w:ind w:left="0"/>
              <w:rPr>
                <w:rFonts w:cstheme="majorHAnsi"/>
                <w:i/>
                <w:sz w:val="18"/>
                <w:szCs w:val="18"/>
              </w:rPr>
            </w:pPr>
            <w:r w:rsidRPr="0079364C">
              <w:rPr>
                <w:rFonts w:cstheme="majorHAnsi"/>
                <w:b/>
                <w:sz w:val="18"/>
                <w:szCs w:val="18"/>
              </w:rPr>
              <w:t>OR</w:t>
            </w:r>
            <w:r w:rsidRPr="007410A4">
              <w:rPr>
                <w:rFonts w:cstheme="majorHAnsi"/>
                <w:b/>
                <w:sz w:val="18"/>
                <w:szCs w:val="18"/>
              </w:rPr>
              <w:t xml:space="preserve"> </w:t>
            </w:r>
            <w:r w:rsidRPr="00F042B1">
              <w:rPr>
                <w:rFonts w:cstheme="majorHAnsi"/>
                <w:b/>
                <w:sz w:val="18"/>
                <w:szCs w:val="18"/>
              </w:rPr>
              <w:t xml:space="preserve">Morphine Sulphate (10mg/5ml) </w:t>
            </w:r>
            <w:r>
              <w:rPr>
                <w:rFonts w:cstheme="majorHAnsi"/>
                <w:b/>
                <w:sz w:val="18"/>
                <w:szCs w:val="18"/>
              </w:rPr>
              <w:t>oral solution</w:t>
            </w:r>
            <w:r w:rsidRPr="00F042B1">
              <w:rPr>
                <w:rFonts w:cstheme="majorHAnsi"/>
                <w:b/>
                <w:sz w:val="18"/>
                <w:szCs w:val="18"/>
              </w:rPr>
              <w:t>.</w:t>
            </w:r>
            <w:r w:rsidRPr="007410A4">
              <w:rPr>
                <w:rFonts w:cstheme="majorHAnsi"/>
                <w:sz w:val="18"/>
                <w:szCs w:val="18"/>
              </w:rPr>
              <w:t xml:space="preserve"> 2.5mg 4 hourly PO</w:t>
            </w:r>
            <w:r w:rsidR="00294423">
              <w:rPr>
                <w:rFonts w:cstheme="majorHAnsi"/>
                <w:sz w:val="18"/>
                <w:szCs w:val="18"/>
              </w:rPr>
              <w:t xml:space="preserve"> </w:t>
            </w:r>
            <w:r w:rsidR="00294423" w:rsidRPr="00294423">
              <w:rPr>
                <w:rFonts w:cstheme="majorHAnsi"/>
                <w:i/>
                <w:sz w:val="18"/>
                <w:szCs w:val="18"/>
              </w:rPr>
              <w:t xml:space="preserve">(and titrate up </w:t>
            </w:r>
            <w:r w:rsidR="00A064C9">
              <w:rPr>
                <w:rFonts w:cstheme="majorHAnsi"/>
                <w:i/>
                <w:sz w:val="18"/>
                <w:szCs w:val="18"/>
              </w:rPr>
              <w:t>according to response</w:t>
            </w:r>
            <w:r w:rsidR="00294423" w:rsidRPr="00294423">
              <w:rPr>
                <w:rFonts w:cstheme="majorHAnsi"/>
                <w:i/>
                <w:sz w:val="18"/>
                <w:szCs w:val="18"/>
              </w:rPr>
              <w:t>)</w:t>
            </w:r>
          </w:p>
        </w:tc>
        <w:tc>
          <w:tcPr>
            <w:tcW w:w="709" w:type="pct"/>
          </w:tcPr>
          <w:p w:rsidR="00D06AD7" w:rsidRPr="009A7A6F" w:rsidRDefault="00D06AD7" w:rsidP="00D06AD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410A4">
              <w:rPr>
                <w:rFonts w:cstheme="majorHAnsi"/>
                <w:sz w:val="18"/>
                <w:szCs w:val="18"/>
              </w:rPr>
              <w:t xml:space="preserve">Morphine sulphate inj. 2.5mg </w:t>
            </w:r>
            <w:r>
              <w:rPr>
                <w:rFonts w:cstheme="majorHAnsi"/>
                <w:sz w:val="18"/>
                <w:szCs w:val="18"/>
              </w:rPr>
              <w:t>SC</w:t>
            </w:r>
            <w:r w:rsidRPr="007410A4">
              <w:rPr>
                <w:rFonts w:cstheme="majorHAnsi"/>
                <w:sz w:val="18"/>
                <w:szCs w:val="18"/>
              </w:rPr>
              <w:t xml:space="preserve"> two hourly PRN</w:t>
            </w:r>
          </w:p>
        </w:tc>
        <w:tc>
          <w:tcPr>
            <w:tcW w:w="760" w:type="pct"/>
          </w:tcPr>
          <w:p w:rsidR="00D06AD7" w:rsidRPr="009A7A6F" w:rsidRDefault="00D06AD7" w:rsidP="00D06AD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D0C6F">
              <w:rPr>
                <w:sz w:val="18"/>
                <w:szCs w:val="18"/>
              </w:rPr>
              <w:t>If severe</w:t>
            </w:r>
            <w:r w:rsidR="0082175D">
              <w:rPr>
                <w:sz w:val="18"/>
                <w:szCs w:val="18"/>
              </w:rPr>
              <w:t xml:space="preserve"> </w:t>
            </w:r>
            <w:r w:rsidRPr="008D0C6F">
              <w:rPr>
                <w:sz w:val="18"/>
                <w:szCs w:val="18"/>
              </w:rPr>
              <w:t>/ end of life: morphine sulphate 10mg/ 24hrs</w:t>
            </w:r>
          </w:p>
        </w:tc>
        <w:tc>
          <w:tcPr>
            <w:tcW w:w="1140" w:type="pct"/>
          </w:tcPr>
          <w:p w:rsidR="00D06AD7" w:rsidRPr="00E64E9F" w:rsidRDefault="00D06AD7" w:rsidP="00D06AD7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E64E9F">
              <w:rPr>
                <w:b/>
                <w:sz w:val="18"/>
                <w:szCs w:val="18"/>
              </w:rPr>
              <w:t>Seek advice from local palliative care team</w:t>
            </w:r>
          </w:p>
          <w:p w:rsidR="00AE4D32" w:rsidRDefault="00AE4D32" w:rsidP="00D06AD7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E64E9F" w:rsidRDefault="00E64E9F" w:rsidP="00D06AD7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E64E9F" w:rsidRPr="00451C05" w:rsidRDefault="00E64E9F" w:rsidP="00D06AD7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AE4D32" w:rsidRDefault="007C5701" w:rsidP="00451C05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Opiates: </w:t>
            </w:r>
            <w:r w:rsidR="0082175D">
              <w:rPr>
                <w:i/>
                <w:sz w:val="18"/>
                <w:szCs w:val="18"/>
              </w:rPr>
              <w:t>Only prescribe as an a</w:t>
            </w:r>
            <w:r w:rsidR="00451C05">
              <w:rPr>
                <w:i/>
                <w:sz w:val="18"/>
                <w:szCs w:val="18"/>
              </w:rPr>
              <w:t>cute medication and discuss side effects, also b</w:t>
            </w:r>
            <w:r w:rsidR="00451C05" w:rsidRPr="00451C05">
              <w:rPr>
                <w:i/>
                <w:sz w:val="18"/>
                <w:szCs w:val="18"/>
              </w:rPr>
              <w:t xml:space="preserve">e aware </w:t>
            </w:r>
            <w:r w:rsidR="00451C05">
              <w:rPr>
                <w:i/>
                <w:sz w:val="18"/>
                <w:szCs w:val="18"/>
              </w:rPr>
              <w:t>of the potential for dependency.</w:t>
            </w:r>
          </w:p>
          <w:p w:rsidR="00E64E9F" w:rsidRDefault="00E64E9F" w:rsidP="00451C05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451C05" w:rsidRPr="00451C05" w:rsidRDefault="00451C05" w:rsidP="00451C0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Avoid in patients with chronic bronchitis or bronchiectasis and seek advice</w:t>
            </w:r>
          </w:p>
        </w:tc>
      </w:tr>
      <w:tr w:rsidR="001F415C" w:rsidRPr="00C4220F" w:rsidTr="00B62E3F">
        <w:tc>
          <w:tcPr>
            <w:tcW w:w="515" w:type="pct"/>
            <w:shd w:val="clear" w:color="auto" w:fill="F2F2F2" w:themeFill="background1" w:themeFillShade="F2"/>
          </w:tcPr>
          <w:p w:rsidR="00936A89" w:rsidRPr="00C4220F" w:rsidRDefault="00936A89" w:rsidP="00936A89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836D5E">
              <w:rPr>
                <w:b/>
              </w:rPr>
              <w:t>Symptom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936A89" w:rsidRPr="00C4220F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>Non-pharmacological approaches</w:t>
            </w:r>
          </w:p>
        </w:tc>
        <w:tc>
          <w:tcPr>
            <w:tcW w:w="1116" w:type="pct"/>
            <w:shd w:val="clear" w:color="auto" w:fill="F2F2F2" w:themeFill="background1" w:themeFillShade="F2"/>
          </w:tcPr>
          <w:p w:rsidR="00936A89" w:rsidRPr="00C4220F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 xml:space="preserve">Oral route 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936A89" w:rsidRPr="00C4220F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>Subcutaneous route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936A89" w:rsidRPr="00C4220F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 xml:space="preserve">Syringe </w:t>
            </w:r>
            <w:r>
              <w:rPr>
                <w:b/>
              </w:rPr>
              <w:t>pump</w:t>
            </w:r>
            <w:r w:rsidRPr="00836D5E">
              <w:rPr>
                <w:b/>
              </w:rPr>
              <w:t xml:space="preserve"> doses</w:t>
            </w:r>
          </w:p>
        </w:tc>
        <w:tc>
          <w:tcPr>
            <w:tcW w:w="1140" w:type="pct"/>
            <w:shd w:val="clear" w:color="auto" w:fill="F2F2F2" w:themeFill="background1" w:themeFillShade="F2"/>
          </w:tcPr>
          <w:p w:rsidR="00936A89" w:rsidRPr="00C4220F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>Medications via alternative routes</w:t>
            </w:r>
          </w:p>
        </w:tc>
      </w:tr>
      <w:tr w:rsidR="001F415C" w:rsidRPr="00C4220F" w:rsidTr="00B62E3F">
        <w:trPr>
          <w:trHeight w:val="2355"/>
        </w:trPr>
        <w:tc>
          <w:tcPr>
            <w:tcW w:w="515" w:type="pct"/>
          </w:tcPr>
          <w:p w:rsidR="00936A89" w:rsidRDefault="00936A89" w:rsidP="00936A89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C4220F">
              <w:rPr>
                <w:b/>
                <w:sz w:val="18"/>
                <w:szCs w:val="18"/>
              </w:rPr>
              <w:t>Breathlessness</w:t>
            </w:r>
          </w:p>
          <w:p w:rsidR="00936A89" w:rsidRDefault="00936A89" w:rsidP="00936A89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936A89" w:rsidRDefault="00936A89" w:rsidP="00936A89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82263F">
              <w:rPr>
                <w:i/>
                <w:sz w:val="18"/>
                <w:szCs w:val="18"/>
              </w:rPr>
              <w:t>Opioids may reduce perception of breathlessness</w:t>
            </w:r>
            <w:r>
              <w:rPr>
                <w:i/>
                <w:sz w:val="18"/>
                <w:szCs w:val="18"/>
              </w:rPr>
              <w:t>.</w:t>
            </w:r>
          </w:p>
          <w:p w:rsidR="00936A89" w:rsidRDefault="00936A89" w:rsidP="00936A89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Identify any reversible causes</w:t>
            </w:r>
          </w:p>
          <w:p w:rsidR="00C179FC" w:rsidRDefault="00C179FC" w:rsidP="00315529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936A89" w:rsidRPr="00CB4C1B" w:rsidRDefault="00936A89" w:rsidP="00315529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If oxygen is </w:t>
            </w:r>
            <w:r w:rsidR="00451C05">
              <w:rPr>
                <w:i/>
                <w:sz w:val="18"/>
                <w:szCs w:val="18"/>
              </w:rPr>
              <w:t>available,</w:t>
            </w:r>
            <w:r>
              <w:rPr>
                <w:i/>
                <w:sz w:val="18"/>
                <w:szCs w:val="18"/>
              </w:rPr>
              <w:t xml:space="preserve"> consider a trial</w:t>
            </w:r>
          </w:p>
        </w:tc>
        <w:tc>
          <w:tcPr>
            <w:tcW w:w="760" w:type="pct"/>
          </w:tcPr>
          <w:p w:rsidR="00936A89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  <w:r w:rsidRPr="00C4220F">
              <w:rPr>
                <w:sz w:val="18"/>
                <w:szCs w:val="18"/>
              </w:rPr>
              <w:t>Cool flannel around the face and nose</w:t>
            </w:r>
            <w:r>
              <w:rPr>
                <w:sz w:val="18"/>
                <w:szCs w:val="18"/>
              </w:rPr>
              <w:t xml:space="preserve">. </w:t>
            </w:r>
            <w:r w:rsidRPr="00FB77EF">
              <w:rPr>
                <w:i/>
                <w:sz w:val="18"/>
                <w:szCs w:val="18"/>
              </w:rPr>
              <w:t>Change and wash frequently.</w:t>
            </w:r>
          </w:p>
          <w:p w:rsidR="00936A89" w:rsidRPr="00C4220F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936A89" w:rsidRPr="00152D5A" w:rsidRDefault="00936A89" w:rsidP="00936A89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Positioning of patient</w:t>
            </w:r>
            <w:r w:rsidR="00152D5A">
              <w:rPr>
                <w:sz w:val="18"/>
                <w:szCs w:val="18"/>
              </w:rPr>
              <w:t xml:space="preserve"> </w:t>
            </w:r>
            <w:r w:rsidR="00152D5A" w:rsidRPr="00152D5A">
              <w:rPr>
                <w:i/>
                <w:sz w:val="18"/>
                <w:szCs w:val="18"/>
              </w:rPr>
              <w:t>(NICE NG163 table 3)</w:t>
            </w:r>
          </w:p>
          <w:p w:rsidR="00936A89" w:rsidRPr="00C4220F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Improve air circulation in the room e.g.</w:t>
            </w:r>
            <w:r w:rsidRPr="00C4220F">
              <w:rPr>
                <w:sz w:val="18"/>
                <w:szCs w:val="18"/>
              </w:rPr>
              <w:t xml:space="preserve"> Open window</w:t>
            </w:r>
          </w:p>
          <w:p w:rsidR="00936A89" w:rsidRPr="00C4220F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  <w:r w:rsidRPr="006E5A11">
              <w:rPr>
                <w:bCs/>
                <w:sz w:val="18"/>
                <w:szCs w:val="18"/>
              </w:rPr>
              <w:t>Portable fans are NOT recommended due to infection risk for others</w:t>
            </w:r>
          </w:p>
        </w:tc>
        <w:tc>
          <w:tcPr>
            <w:tcW w:w="1116" w:type="pct"/>
          </w:tcPr>
          <w:p w:rsidR="00936A89" w:rsidRPr="00C4220F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  <w:r w:rsidRPr="00936A89">
              <w:rPr>
                <w:b/>
                <w:sz w:val="18"/>
                <w:szCs w:val="18"/>
              </w:rPr>
              <w:t>Morphine sulphate (10mg/5ml) oral solution</w:t>
            </w:r>
            <w:r>
              <w:rPr>
                <w:sz w:val="18"/>
                <w:szCs w:val="18"/>
              </w:rPr>
              <w:t xml:space="preserve"> </w:t>
            </w:r>
            <w:r w:rsidRPr="00F42B69">
              <w:rPr>
                <w:sz w:val="18"/>
                <w:szCs w:val="18"/>
              </w:rPr>
              <w:t>2.5-5 mg</w:t>
            </w:r>
            <w:r>
              <w:rPr>
                <w:sz w:val="18"/>
                <w:szCs w:val="18"/>
              </w:rPr>
              <w:t xml:space="preserve"> PO </w:t>
            </w:r>
            <w:r w:rsidRPr="00C4220F">
              <w:rPr>
                <w:sz w:val="18"/>
                <w:szCs w:val="18"/>
              </w:rPr>
              <w:t xml:space="preserve">PRN </w:t>
            </w:r>
            <w:r w:rsidRPr="00F42B69">
              <w:rPr>
                <w:sz w:val="18"/>
                <w:szCs w:val="18"/>
              </w:rPr>
              <w:t>2 hourly</w:t>
            </w:r>
            <w:r w:rsidR="0079364C">
              <w:rPr>
                <w:sz w:val="18"/>
                <w:szCs w:val="18"/>
              </w:rPr>
              <w:t xml:space="preserve"> and titrate up according to</w:t>
            </w:r>
            <w:r w:rsidRPr="00C4220F">
              <w:rPr>
                <w:sz w:val="18"/>
                <w:szCs w:val="18"/>
              </w:rPr>
              <w:t xml:space="preserve"> response</w:t>
            </w:r>
            <w:r>
              <w:rPr>
                <w:sz w:val="18"/>
                <w:szCs w:val="18"/>
              </w:rPr>
              <w:t xml:space="preserve"> </w:t>
            </w:r>
          </w:p>
          <w:p w:rsidR="00936A89" w:rsidRPr="0082175D" w:rsidRDefault="00936A89" w:rsidP="00936A89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82175D">
              <w:rPr>
                <w:b/>
                <w:sz w:val="18"/>
                <w:szCs w:val="18"/>
              </w:rPr>
              <w:t>OR</w:t>
            </w:r>
          </w:p>
          <w:p w:rsidR="00C179FC" w:rsidRDefault="00936A89" w:rsidP="00C179FC">
            <w:pPr>
              <w:pStyle w:val="ListParagraph"/>
              <w:ind w:left="0"/>
              <w:rPr>
                <w:sz w:val="18"/>
                <w:szCs w:val="18"/>
              </w:rPr>
            </w:pPr>
            <w:r w:rsidRPr="00C4220F">
              <w:rPr>
                <w:sz w:val="18"/>
                <w:szCs w:val="18"/>
              </w:rPr>
              <w:t xml:space="preserve">Morphine sulphate modified release 5mg PO BD </w:t>
            </w:r>
            <w:r w:rsidR="00C179FC">
              <w:rPr>
                <w:sz w:val="18"/>
                <w:szCs w:val="18"/>
              </w:rPr>
              <w:t xml:space="preserve">(MST tablets) </w:t>
            </w:r>
            <w:r w:rsidRPr="00C4220F">
              <w:rPr>
                <w:sz w:val="18"/>
                <w:szCs w:val="18"/>
              </w:rPr>
              <w:t xml:space="preserve">and titrate to response </w:t>
            </w:r>
            <w:r w:rsidR="00C179FC">
              <w:rPr>
                <w:sz w:val="18"/>
                <w:szCs w:val="18"/>
              </w:rPr>
              <w:t>(</w:t>
            </w:r>
            <w:proofErr w:type="spellStart"/>
            <w:r w:rsidR="00C179FC">
              <w:rPr>
                <w:sz w:val="18"/>
                <w:szCs w:val="18"/>
              </w:rPr>
              <w:t>Zomorph</w:t>
            </w:r>
            <w:proofErr w:type="spellEnd"/>
            <w:r w:rsidR="00C179FC">
              <w:rPr>
                <w:sz w:val="18"/>
                <w:szCs w:val="18"/>
              </w:rPr>
              <w:t xml:space="preserve"> Capsules 10mg, 30mg, 60mg can be opened)</w:t>
            </w:r>
          </w:p>
          <w:p w:rsidR="007C5701" w:rsidRPr="00A857BD" w:rsidRDefault="007C5701" w:rsidP="00C179F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936A89" w:rsidRDefault="00A064C9" w:rsidP="00936A89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936A89" w:rsidRPr="006E5A11">
              <w:rPr>
                <w:sz w:val="18"/>
                <w:szCs w:val="18"/>
              </w:rPr>
              <w:t>enal failure,</w:t>
            </w:r>
            <w:r w:rsidR="00451C05">
              <w:rPr>
                <w:sz w:val="18"/>
                <w:szCs w:val="18"/>
              </w:rPr>
              <w:t xml:space="preserve"> (EGFR&lt;30)</w:t>
            </w:r>
            <w:r w:rsidR="00C179FC">
              <w:rPr>
                <w:sz w:val="18"/>
                <w:szCs w:val="18"/>
              </w:rPr>
              <w:t xml:space="preserve"> </w:t>
            </w:r>
            <w:r w:rsidR="00936A89" w:rsidRPr="006E5A11">
              <w:rPr>
                <w:sz w:val="18"/>
                <w:szCs w:val="18"/>
              </w:rPr>
              <w:t xml:space="preserve">consider </w:t>
            </w:r>
            <w:r w:rsidR="00C179FC">
              <w:rPr>
                <w:sz w:val="18"/>
                <w:szCs w:val="18"/>
              </w:rPr>
              <w:t>O</w:t>
            </w:r>
            <w:r w:rsidR="00936A89" w:rsidRPr="006E5A11">
              <w:rPr>
                <w:sz w:val="18"/>
                <w:szCs w:val="18"/>
              </w:rPr>
              <w:t>xycodone</w:t>
            </w:r>
            <w:r w:rsidR="00C179FC">
              <w:rPr>
                <w:sz w:val="18"/>
                <w:szCs w:val="18"/>
              </w:rPr>
              <w:t xml:space="preserve"> </w:t>
            </w:r>
            <w:r w:rsidR="00936A89" w:rsidRPr="00F42B69">
              <w:rPr>
                <w:sz w:val="18"/>
                <w:szCs w:val="18"/>
              </w:rPr>
              <w:t>1mg-2mg PO 2hourly</w:t>
            </w:r>
          </w:p>
          <w:p w:rsidR="00A064C9" w:rsidRPr="00C4220F" w:rsidRDefault="00A064C9" w:rsidP="00936A89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 addition of a benzodiazepine such as Lorazepam</w:t>
            </w:r>
          </w:p>
        </w:tc>
        <w:tc>
          <w:tcPr>
            <w:tcW w:w="709" w:type="pct"/>
          </w:tcPr>
          <w:p w:rsidR="00936A89" w:rsidRPr="00C4220F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  <w:r w:rsidRPr="00C4220F">
              <w:rPr>
                <w:sz w:val="18"/>
                <w:szCs w:val="18"/>
              </w:rPr>
              <w:t xml:space="preserve">Morphine sulphate </w:t>
            </w:r>
            <w:r w:rsidRPr="00F42B69">
              <w:rPr>
                <w:sz w:val="18"/>
                <w:szCs w:val="18"/>
              </w:rPr>
              <w:t>2.5-5mg SC PRN 2 hourly and titrate to response</w:t>
            </w:r>
            <w:r w:rsidRPr="00C4220F">
              <w:rPr>
                <w:sz w:val="18"/>
                <w:szCs w:val="18"/>
              </w:rPr>
              <w:t xml:space="preserve"> </w:t>
            </w:r>
          </w:p>
          <w:p w:rsidR="00936A89" w:rsidRPr="00A064C9" w:rsidRDefault="00A064C9" w:rsidP="00936A89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A064C9">
              <w:rPr>
                <w:b/>
                <w:sz w:val="18"/>
                <w:szCs w:val="18"/>
              </w:rPr>
              <w:t>AND/OR</w:t>
            </w:r>
          </w:p>
          <w:p w:rsidR="00936A89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  <w:r w:rsidRPr="00D417E2">
              <w:rPr>
                <w:sz w:val="18"/>
                <w:szCs w:val="18"/>
              </w:rPr>
              <w:t>Midazolam 2.5-5mg SC for associated agitation or distress due to breathlessnes</w:t>
            </w:r>
            <w:r>
              <w:rPr>
                <w:sz w:val="18"/>
                <w:szCs w:val="18"/>
              </w:rPr>
              <w:t>s</w:t>
            </w:r>
          </w:p>
          <w:p w:rsidR="00936A89" w:rsidRDefault="00A064C9" w:rsidP="00936A89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  <w:r w:rsidR="00936A89" w:rsidRPr="00C4220F">
              <w:rPr>
                <w:sz w:val="18"/>
                <w:szCs w:val="18"/>
              </w:rPr>
              <w:t xml:space="preserve"> renal failure,</w:t>
            </w:r>
            <w:r w:rsidR="00936A89">
              <w:rPr>
                <w:sz w:val="18"/>
                <w:szCs w:val="18"/>
              </w:rPr>
              <w:t xml:space="preserve"> (EGFR&lt;30)</w:t>
            </w:r>
            <w:r w:rsidR="00936A89" w:rsidRPr="00C4220F">
              <w:rPr>
                <w:sz w:val="18"/>
                <w:szCs w:val="18"/>
              </w:rPr>
              <w:t xml:space="preserve"> consider Oxycodone</w:t>
            </w:r>
          </w:p>
          <w:p w:rsidR="00936A89" w:rsidRPr="00C4220F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  <w:r w:rsidRPr="00F42B69">
              <w:rPr>
                <w:sz w:val="18"/>
                <w:szCs w:val="18"/>
              </w:rPr>
              <w:t>1-2mg SC 2 hourly</w:t>
            </w:r>
          </w:p>
        </w:tc>
        <w:tc>
          <w:tcPr>
            <w:tcW w:w="760" w:type="pct"/>
          </w:tcPr>
          <w:p w:rsidR="00936A89" w:rsidRPr="00C4220F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  <w:r w:rsidRPr="00C4220F">
              <w:rPr>
                <w:sz w:val="18"/>
                <w:szCs w:val="18"/>
              </w:rPr>
              <w:t>Morphine sulphate 10mg/24 hours and titrate according to response</w:t>
            </w:r>
          </w:p>
          <w:p w:rsidR="00936A89" w:rsidRPr="00C4220F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936A89" w:rsidRPr="00F42B69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  <w:r w:rsidRPr="00F42B69">
              <w:rPr>
                <w:sz w:val="18"/>
                <w:szCs w:val="18"/>
              </w:rPr>
              <w:t>In renal failure (EGFR &lt;30), consider halving dose or oxycodone</w:t>
            </w:r>
          </w:p>
          <w:p w:rsidR="00936A89" w:rsidRPr="00C4220F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  <w:r w:rsidRPr="00F42B69">
              <w:rPr>
                <w:sz w:val="18"/>
                <w:szCs w:val="18"/>
              </w:rPr>
              <w:t>5mg/24hours and titrate according to response</w:t>
            </w:r>
          </w:p>
        </w:tc>
        <w:tc>
          <w:tcPr>
            <w:tcW w:w="1140" w:type="pct"/>
          </w:tcPr>
          <w:p w:rsidR="00B32ED9" w:rsidRDefault="00B32ED9" w:rsidP="00936A89">
            <w:pPr>
              <w:rPr>
                <w:sz w:val="18"/>
                <w:szCs w:val="18"/>
              </w:rPr>
            </w:pPr>
            <w:r w:rsidRPr="00D63F4B">
              <w:rPr>
                <w:b/>
                <w:sz w:val="18"/>
                <w:szCs w:val="18"/>
              </w:rPr>
              <w:t>Seek advice from palliative care team</w:t>
            </w:r>
            <w:r>
              <w:rPr>
                <w:sz w:val="18"/>
                <w:szCs w:val="18"/>
              </w:rPr>
              <w:t xml:space="preserve"> </w:t>
            </w:r>
          </w:p>
          <w:p w:rsidR="00B32ED9" w:rsidRDefault="00B32ED9" w:rsidP="00936A89">
            <w:pPr>
              <w:rPr>
                <w:sz w:val="18"/>
                <w:szCs w:val="18"/>
              </w:rPr>
            </w:pPr>
          </w:p>
          <w:p w:rsidR="00936A89" w:rsidRDefault="00936A89" w:rsidP="00936A8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Morphine sulphate (10mg/5ml) oral solution by the buccal route </w:t>
            </w:r>
            <w:r w:rsidRPr="006664A2">
              <w:rPr>
                <w:i/>
                <w:sz w:val="18"/>
                <w:szCs w:val="18"/>
              </w:rPr>
              <w:t>(draw up in oral syringe then put into side of mouth and rub cheek to enable absorption).</w:t>
            </w:r>
            <w:r w:rsidR="0082175D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Unlicensed route</w:t>
            </w:r>
            <w:r w:rsidR="0082175D">
              <w:rPr>
                <w:i/>
                <w:sz w:val="18"/>
                <w:szCs w:val="18"/>
              </w:rPr>
              <w:t>.</w:t>
            </w:r>
          </w:p>
          <w:p w:rsidR="00936A89" w:rsidRPr="006664A2" w:rsidRDefault="00936A89" w:rsidP="00936A89">
            <w:pPr>
              <w:rPr>
                <w:i/>
                <w:sz w:val="18"/>
                <w:szCs w:val="18"/>
              </w:rPr>
            </w:pPr>
          </w:p>
          <w:p w:rsidR="00B32ED9" w:rsidRDefault="00936A89" w:rsidP="00936A89">
            <w:pPr>
              <w:pStyle w:val="ListParagraph"/>
              <w:ind w:left="0"/>
              <w:rPr>
                <w:sz w:val="18"/>
                <w:szCs w:val="18"/>
              </w:rPr>
            </w:pPr>
            <w:r w:rsidRPr="00C4220F">
              <w:rPr>
                <w:sz w:val="18"/>
                <w:szCs w:val="18"/>
              </w:rPr>
              <w:t>Buprenorphine transdermal patches starting at 5-10mcg/hr every 7 days</w:t>
            </w:r>
          </w:p>
          <w:p w:rsidR="00936A89" w:rsidRPr="00C4220F" w:rsidRDefault="00B32ED9" w:rsidP="00936A89">
            <w:pPr>
              <w:pStyle w:val="ListParagraph"/>
              <w:ind w:left="0"/>
              <w:rPr>
                <w:sz w:val="18"/>
                <w:szCs w:val="18"/>
              </w:rPr>
            </w:pPr>
            <w:r w:rsidRPr="00B32ED9">
              <w:rPr>
                <w:i/>
                <w:sz w:val="18"/>
                <w:szCs w:val="18"/>
              </w:rPr>
              <w:t>(patches take additional time to provide adequate pain relief)</w:t>
            </w:r>
          </w:p>
        </w:tc>
      </w:tr>
      <w:tr w:rsidR="001F415C" w:rsidRPr="00C4220F" w:rsidTr="00B62E3F">
        <w:trPr>
          <w:trHeight w:val="2355"/>
        </w:trPr>
        <w:tc>
          <w:tcPr>
            <w:tcW w:w="515" w:type="pct"/>
          </w:tcPr>
          <w:p w:rsidR="00C82DAE" w:rsidRDefault="00C82DAE" w:rsidP="00936A89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Fever</w:t>
            </w:r>
          </w:p>
          <w:p w:rsidR="00ED5E96" w:rsidRDefault="00ED5E96" w:rsidP="00936A89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  <w:p w:rsidR="00ED5E96" w:rsidRDefault="00ED5E96" w:rsidP="00936A89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Fever is most common 5 days after exposure to the infection.</w:t>
            </w:r>
          </w:p>
          <w:p w:rsidR="007857A4" w:rsidRPr="007857A4" w:rsidRDefault="007857A4" w:rsidP="001F415C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not</w:t>
            </w:r>
            <w:r w:rsidR="001F415C">
              <w:rPr>
                <w:b/>
                <w:sz w:val="18"/>
                <w:szCs w:val="18"/>
              </w:rPr>
              <w:t xml:space="preserve"> use with the sole aim of reducing the body temperature.</w:t>
            </w:r>
          </w:p>
        </w:tc>
        <w:tc>
          <w:tcPr>
            <w:tcW w:w="760" w:type="pct"/>
          </w:tcPr>
          <w:p w:rsidR="00C82DAE" w:rsidRDefault="00C82DAE" w:rsidP="00C82DAE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C4220F">
              <w:rPr>
                <w:sz w:val="18"/>
                <w:szCs w:val="18"/>
              </w:rPr>
              <w:t>Cool</w:t>
            </w:r>
            <w:r w:rsidR="00B62E3F">
              <w:rPr>
                <w:sz w:val="18"/>
                <w:szCs w:val="18"/>
              </w:rPr>
              <w:t>ing</w:t>
            </w:r>
            <w:r w:rsidRPr="00C4220F">
              <w:rPr>
                <w:sz w:val="18"/>
                <w:szCs w:val="18"/>
              </w:rPr>
              <w:t xml:space="preserve"> flannel around the face</w:t>
            </w:r>
            <w:r>
              <w:rPr>
                <w:sz w:val="18"/>
                <w:szCs w:val="18"/>
              </w:rPr>
              <w:t xml:space="preserve">. </w:t>
            </w:r>
            <w:r w:rsidRPr="00FB77EF">
              <w:rPr>
                <w:i/>
                <w:sz w:val="18"/>
                <w:szCs w:val="18"/>
              </w:rPr>
              <w:t>Change and wash frequently.</w:t>
            </w:r>
          </w:p>
          <w:p w:rsidR="003039FA" w:rsidRPr="003039FA" w:rsidRDefault="00B62E3F" w:rsidP="00C82DA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Loose clothing</w:t>
            </w:r>
          </w:p>
          <w:p w:rsidR="007857A4" w:rsidRDefault="00B62E3F" w:rsidP="00C82DA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fluids</w:t>
            </w:r>
            <w:r w:rsidR="007857A4">
              <w:rPr>
                <w:sz w:val="18"/>
                <w:szCs w:val="18"/>
              </w:rPr>
              <w:t>, little and often</w:t>
            </w:r>
            <w:r w:rsidR="001040BB">
              <w:rPr>
                <w:sz w:val="18"/>
                <w:szCs w:val="18"/>
              </w:rPr>
              <w:t xml:space="preserve"> to prevent dehydration</w:t>
            </w:r>
            <w:r w:rsidR="007857A4">
              <w:rPr>
                <w:sz w:val="18"/>
                <w:szCs w:val="18"/>
              </w:rPr>
              <w:t>.</w:t>
            </w:r>
          </w:p>
          <w:p w:rsidR="00C82DAE" w:rsidRPr="007857A4" w:rsidRDefault="007857A4" w:rsidP="00C82DA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2 litres in 24hrs</w:t>
            </w:r>
          </w:p>
          <w:p w:rsidR="00B62E3F" w:rsidRPr="00C4220F" w:rsidRDefault="00B62E3F" w:rsidP="00B62E3F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Improve air circulation in the room e.g.</w:t>
            </w:r>
            <w:r w:rsidRPr="00C4220F">
              <w:rPr>
                <w:sz w:val="18"/>
                <w:szCs w:val="18"/>
              </w:rPr>
              <w:t xml:space="preserve"> Open window</w:t>
            </w:r>
          </w:p>
          <w:p w:rsidR="00C82DAE" w:rsidRPr="00C4220F" w:rsidRDefault="00B62E3F" w:rsidP="00B62E3F">
            <w:pPr>
              <w:pStyle w:val="ListParagraph"/>
              <w:ind w:left="0"/>
              <w:rPr>
                <w:sz w:val="18"/>
                <w:szCs w:val="18"/>
              </w:rPr>
            </w:pPr>
            <w:r w:rsidRPr="006E5A11">
              <w:rPr>
                <w:bCs/>
                <w:sz w:val="18"/>
                <w:szCs w:val="18"/>
              </w:rPr>
              <w:t>Portable fans are NOT recommended</w:t>
            </w:r>
            <w:r>
              <w:rPr>
                <w:bCs/>
                <w:sz w:val="18"/>
                <w:szCs w:val="18"/>
              </w:rPr>
              <w:t xml:space="preserve"> due to infection risk for others</w:t>
            </w:r>
          </w:p>
        </w:tc>
        <w:tc>
          <w:tcPr>
            <w:tcW w:w="1116" w:type="pct"/>
          </w:tcPr>
          <w:p w:rsidR="00ED5E96" w:rsidRDefault="00ED5E96" w:rsidP="00ED5E96">
            <w:pPr>
              <w:pStyle w:val="ListParagraph"/>
              <w:ind w:left="0"/>
              <w:rPr>
                <w:sz w:val="18"/>
                <w:szCs w:val="18"/>
              </w:rPr>
            </w:pPr>
            <w:r w:rsidRPr="00C4220F">
              <w:rPr>
                <w:sz w:val="18"/>
                <w:szCs w:val="18"/>
              </w:rPr>
              <w:t>Paracetamol  1g PO QDS</w:t>
            </w:r>
            <w:r>
              <w:rPr>
                <w:sz w:val="18"/>
                <w:szCs w:val="18"/>
              </w:rPr>
              <w:t xml:space="preserve"> </w:t>
            </w:r>
          </w:p>
          <w:p w:rsidR="00ED5E96" w:rsidRDefault="00ED5E96" w:rsidP="00ED5E96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patient under 50kg consider 500mg QDS  </w:t>
            </w:r>
            <w:r w:rsidRPr="00C60BD7">
              <w:rPr>
                <w:i/>
                <w:sz w:val="18"/>
                <w:szCs w:val="18"/>
              </w:rPr>
              <w:t>(tablet or liquid, soluble</w:t>
            </w:r>
            <w:r w:rsidR="00B62E3F">
              <w:rPr>
                <w:i/>
                <w:sz w:val="18"/>
                <w:szCs w:val="18"/>
              </w:rPr>
              <w:t xml:space="preserve"> tablets contain a </w:t>
            </w:r>
            <w:r w:rsidRPr="00C60BD7">
              <w:rPr>
                <w:i/>
                <w:sz w:val="18"/>
                <w:szCs w:val="18"/>
              </w:rPr>
              <w:t>high level of sodium)</w:t>
            </w:r>
          </w:p>
          <w:p w:rsidR="00C82DAE" w:rsidRDefault="00C82DAE" w:rsidP="00936A89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  <w:p w:rsidR="003039FA" w:rsidRDefault="00ED5E96" w:rsidP="00936A89">
            <w:pPr>
              <w:pStyle w:val="ListParagraph"/>
              <w:ind w:left="0"/>
              <w:rPr>
                <w:sz w:val="18"/>
                <w:szCs w:val="18"/>
              </w:rPr>
            </w:pPr>
            <w:r w:rsidRPr="00ED5E96">
              <w:rPr>
                <w:sz w:val="18"/>
                <w:szCs w:val="18"/>
              </w:rPr>
              <w:t>Ibuprofen</w:t>
            </w:r>
            <w:r>
              <w:rPr>
                <w:sz w:val="18"/>
                <w:szCs w:val="18"/>
              </w:rPr>
              <w:t xml:space="preserve"> 400mg PO TDS </w:t>
            </w:r>
          </w:p>
          <w:p w:rsidR="00ED5E96" w:rsidRDefault="00ED5E96" w:rsidP="007857A4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F415C">
              <w:rPr>
                <w:sz w:val="18"/>
                <w:szCs w:val="18"/>
              </w:rPr>
              <w:t xml:space="preserve">tablets OR </w:t>
            </w:r>
            <w:r w:rsidR="003039FA" w:rsidRPr="003039FA">
              <w:rPr>
                <w:i/>
                <w:sz w:val="18"/>
                <w:szCs w:val="18"/>
              </w:rPr>
              <w:t>200mg/5ml oral suspension SF)</w:t>
            </w:r>
          </w:p>
          <w:p w:rsidR="001040BB" w:rsidRPr="001040BB" w:rsidRDefault="001040BB" w:rsidP="001040B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 the lowest effective dose for the shortest period needed to control symptoms</w:t>
            </w:r>
          </w:p>
        </w:tc>
        <w:tc>
          <w:tcPr>
            <w:tcW w:w="709" w:type="pct"/>
          </w:tcPr>
          <w:p w:rsidR="00C82DAE" w:rsidRPr="00C4220F" w:rsidRDefault="00C82DAE" w:rsidP="00936A89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60" w:type="pct"/>
          </w:tcPr>
          <w:p w:rsidR="00C82DAE" w:rsidRPr="00C4220F" w:rsidRDefault="00C82DAE" w:rsidP="00936A89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140" w:type="pct"/>
          </w:tcPr>
          <w:p w:rsidR="00C82DAE" w:rsidRDefault="007857A4" w:rsidP="00936A89">
            <w:pPr>
              <w:rPr>
                <w:sz w:val="18"/>
                <w:szCs w:val="18"/>
              </w:rPr>
            </w:pPr>
            <w:r w:rsidRPr="007857A4">
              <w:rPr>
                <w:sz w:val="18"/>
                <w:szCs w:val="18"/>
              </w:rPr>
              <w:t xml:space="preserve">Paracetamol Suppositories </w:t>
            </w:r>
            <w:r>
              <w:rPr>
                <w:sz w:val="18"/>
                <w:szCs w:val="18"/>
              </w:rPr>
              <w:t>1g QDS</w:t>
            </w:r>
          </w:p>
          <w:p w:rsidR="007857A4" w:rsidRDefault="007857A4" w:rsidP="00936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(500mg)</w:t>
            </w:r>
          </w:p>
          <w:p w:rsidR="007857A4" w:rsidRDefault="007857A4" w:rsidP="00936A89">
            <w:pPr>
              <w:rPr>
                <w:sz w:val="18"/>
                <w:szCs w:val="18"/>
              </w:rPr>
            </w:pPr>
          </w:p>
          <w:p w:rsidR="007857A4" w:rsidRDefault="007857A4" w:rsidP="00936A8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Ibuprofen </w:t>
            </w:r>
            <w:r w:rsidRPr="003039FA">
              <w:rPr>
                <w:i/>
                <w:sz w:val="18"/>
                <w:szCs w:val="18"/>
              </w:rPr>
              <w:t xml:space="preserve">200mg SF </w:t>
            </w:r>
            <w:proofErr w:type="spellStart"/>
            <w:r w:rsidRPr="003039FA">
              <w:rPr>
                <w:i/>
                <w:sz w:val="18"/>
                <w:szCs w:val="18"/>
              </w:rPr>
              <w:t>Orodispersible</w:t>
            </w:r>
            <w:proofErr w:type="spellEnd"/>
            <w:r w:rsidR="008C3741">
              <w:rPr>
                <w:i/>
                <w:sz w:val="18"/>
                <w:szCs w:val="18"/>
              </w:rPr>
              <w:t xml:space="preserve"> tablets</w:t>
            </w:r>
          </w:p>
          <w:p w:rsidR="008C3741" w:rsidRDefault="008C3741" w:rsidP="00936A89">
            <w:pPr>
              <w:rPr>
                <w:i/>
                <w:sz w:val="18"/>
                <w:szCs w:val="18"/>
              </w:rPr>
            </w:pPr>
          </w:p>
          <w:p w:rsidR="008C3741" w:rsidRPr="00587676" w:rsidRDefault="00587676" w:rsidP="00936A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Continue only while the symptoms of fever and </w:t>
            </w:r>
            <w:r w:rsidR="001040BB">
              <w:rPr>
                <w:b/>
                <w:sz w:val="18"/>
                <w:szCs w:val="18"/>
              </w:rPr>
              <w:t xml:space="preserve">the </w:t>
            </w:r>
            <w:r>
              <w:rPr>
                <w:b/>
                <w:sz w:val="18"/>
                <w:szCs w:val="18"/>
              </w:rPr>
              <w:t>other symptoms are present</w:t>
            </w:r>
            <w:r w:rsidR="001040BB">
              <w:rPr>
                <w:b/>
                <w:sz w:val="18"/>
                <w:szCs w:val="18"/>
              </w:rPr>
              <w:t xml:space="preserve"> </w:t>
            </w:r>
            <w:r w:rsidR="001040BB" w:rsidRPr="001040BB">
              <w:rPr>
                <w:sz w:val="18"/>
                <w:szCs w:val="18"/>
              </w:rPr>
              <w:t>(NICE</w:t>
            </w:r>
            <w:r w:rsidR="001040BB">
              <w:rPr>
                <w:sz w:val="18"/>
                <w:szCs w:val="18"/>
              </w:rPr>
              <w:t xml:space="preserve"> NG163 amended 22/04/2020)</w:t>
            </w:r>
          </w:p>
        </w:tc>
      </w:tr>
      <w:tr w:rsidR="001F415C" w:rsidRPr="00C4220F" w:rsidTr="00B62E3F">
        <w:tc>
          <w:tcPr>
            <w:tcW w:w="515" w:type="pct"/>
          </w:tcPr>
          <w:p w:rsidR="00451C05" w:rsidRDefault="00CB4C1B" w:rsidP="00451C05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Anxiety/D</w:t>
            </w:r>
            <w:r w:rsidR="00451C05" w:rsidRPr="003766C7">
              <w:rPr>
                <w:b/>
                <w:sz w:val="18"/>
                <w:szCs w:val="18"/>
              </w:rPr>
              <w:t>elirium/ Agitation</w:t>
            </w:r>
          </w:p>
          <w:p w:rsidR="0082175D" w:rsidRDefault="0082175D" w:rsidP="00451C05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  <w:p w:rsidR="00451C05" w:rsidRDefault="00451C05" w:rsidP="00451C05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Ensure effective communication and reorientation.</w:t>
            </w:r>
          </w:p>
          <w:p w:rsidR="0082175D" w:rsidRDefault="0082175D" w:rsidP="00451C05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451C05" w:rsidRDefault="00451C05" w:rsidP="00451C05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Provide reassurance </w:t>
            </w:r>
          </w:p>
          <w:p w:rsidR="00451C05" w:rsidRDefault="00451C05" w:rsidP="00451C05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451C05" w:rsidRPr="00C4220F" w:rsidRDefault="00451C05" w:rsidP="00451C05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60" w:type="pct"/>
          </w:tcPr>
          <w:p w:rsidR="00451C05" w:rsidRDefault="00451C05" w:rsidP="00451C05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 w:rsidRPr="002F79D7">
              <w:rPr>
                <w:rFonts w:cstheme="majorHAnsi"/>
                <w:sz w:val="18"/>
                <w:szCs w:val="18"/>
              </w:rPr>
              <w:t>Consider and treat underlying causes</w:t>
            </w:r>
            <w:r w:rsidR="0082175D">
              <w:rPr>
                <w:rFonts w:cstheme="majorHAnsi"/>
                <w:sz w:val="18"/>
                <w:szCs w:val="18"/>
              </w:rPr>
              <w:t xml:space="preserve"> </w:t>
            </w:r>
            <w:r w:rsidR="0082175D" w:rsidRPr="002F79D7">
              <w:rPr>
                <w:rFonts w:cstheme="majorHAnsi"/>
                <w:sz w:val="18"/>
                <w:szCs w:val="18"/>
              </w:rPr>
              <w:t>-</w:t>
            </w:r>
            <w:r w:rsidR="0082175D">
              <w:rPr>
                <w:rFonts w:cstheme="majorHAnsi"/>
                <w:sz w:val="18"/>
                <w:szCs w:val="18"/>
              </w:rPr>
              <w:t xml:space="preserve"> </w:t>
            </w:r>
            <w:r w:rsidR="0082175D" w:rsidRPr="002F79D7">
              <w:rPr>
                <w:rFonts w:cstheme="majorHAnsi"/>
                <w:sz w:val="18"/>
                <w:szCs w:val="18"/>
              </w:rPr>
              <w:t>blocked</w:t>
            </w:r>
            <w:r w:rsidRPr="002F79D7">
              <w:rPr>
                <w:rFonts w:cstheme="majorHAnsi"/>
                <w:sz w:val="18"/>
                <w:szCs w:val="18"/>
              </w:rPr>
              <w:t xml:space="preserve"> catheter, constipation, hypercalcaemia</w:t>
            </w:r>
            <w:r w:rsidR="005506F2">
              <w:rPr>
                <w:rFonts w:cstheme="majorHAnsi"/>
                <w:sz w:val="18"/>
                <w:szCs w:val="18"/>
              </w:rPr>
              <w:t>, hypoxia</w:t>
            </w:r>
            <w:r w:rsidRPr="002F79D7">
              <w:rPr>
                <w:rFonts w:cstheme="majorHAnsi"/>
                <w:sz w:val="18"/>
                <w:szCs w:val="18"/>
              </w:rPr>
              <w:t xml:space="preserve"> etc.</w:t>
            </w:r>
          </w:p>
          <w:p w:rsidR="0082175D" w:rsidRPr="002F79D7" w:rsidRDefault="0082175D" w:rsidP="00451C05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</w:p>
          <w:p w:rsidR="00451C05" w:rsidRPr="002F79D7" w:rsidRDefault="00451C05" w:rsidP="00451C05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 w:rsidRPr="002F79D7">
              <w:rPr>
                <w:rFonts w:cstheme="majorHAnsi"/>
                <w:sz w:val="18"/>
                <w:szCs w:val="18"/>
              </w:rPr>
              <w:t>Reduce stimuli:</w:t>
            </w:r>
          </w:p>
          <w:p w:rsidR="00451C05" w:rsidRPr="002F79D7" w:rsidRDefault="00451C05" w:rsidP="00451C05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 w:rsidRPr="002F79D7">
              <w:rPr>
                <w:rFonts w:cstheme="majorHAnsi"/>
                <w:sz w:val="18"/>
                <w:szCs w:val="18"/>
              </w:rPr>
              <w:t>-Avoid loud noise</w:t>
            </w:r>
            <w:r>
              <w:rPr>
                <w:rFonts w:cstheme="majorHAnsi"/>
                <w:sz w:val="18"/>
                <w:szCs w:val="18"/>
              </w:rPr>
              <w:t>s</w:t>
            </w:r>
          </w:p>
          <w:p w:rsidR="00451C05" w:rsidRPr="002F79D7" w:rsidRDefault="00451C05" w:rsidP="00451C05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 w:rsidRPr="002F79D7">
              <w:rPr>
                <w:rFonts w:cstheme="majorHAnsi"/>
                <w:sz w:val="18"/>
                <w:szCs w:val="18"/>
              </w:rPr>
              <w:t>-Avoid bright light</w:t>
            </w:r>
          </w:p>
          <w:p w:rsidR="00451C05" w:rsidRDefault="00451C05" w:rsidP="00451C05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 w:rsidRPr="002F79D7">
              <w:rPr>
                <w:rFonts w:cstheme="majorHAnsi"/>
                <w:sz w:val="18"/>
                <w:szCs w:val="18"/>
              </w:rPr>
              <w:t>-Reduce number of people in room</w:t>
            </w:r>
          </w:p>
          <w:p w:rsidR="0082175D" w:rsidRDefault="0082175D" w:rsidP="00451C05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</w:p>
          <w:p w:rsidR="00CB4C1B" w:rsidRPr="00C4220F" w:rsidRDefault="00CB4C1B" w:rsidP="00451C05">
            <w:pPr>
              <w:pStyle w:val="ListParagraph"/>
              <w:ind w:left="0"/>
              <w:rPr>
                <w:sz w:val="18"/>
                <w:szCs w:val="18"/>
              </w:rPr>
            </w:pPr>
            <w:r w:rsidRPr="0091595D">
              <w:rPr>
                <w:sz w:val="18"/>
                <w:szCs w:val="18"/>
              </w:rPr>
              <w:t>Consider relaxation CDs, breathing exercises (extend ‘out’ breath) etc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16" w:type="pct"/>
          </w:tcPr>
          <w:p w:rsidR="00CB4C1B" w:rsidRDefault="00997393" w:rsidP="00451C05">
            <w:pPr>
              <w:rPr>
                <w:sz w:val="18"/>
                <w:szCs w:val="18"/>
              </w:rPr>
            </w:pPr>
            <w:r w:rsidRPr="00997393">
              <w:rPr>
                <w:b/>
                <w:sz w:val="18"/>
                <w:szCs w:val="18"/>
              </w:rPr>
              <w:t>Anxiety:</w:t>
            </w:r>
            <w:r>
              <w:rPr>
                <w:sz w:val="18"/>
                <w:szCs w:val="18"/>
              </w:rPr>
              <w:t xml:space="preserve"> </w:t>
            </w:r>
            <w:r w:rsidR="00CB4C1B">
              <w:rPr>
                <w:sz w:val="18"/>
                <w:szCs w:val="18"/>
              </w:rPr>
              <w:t>Lorazepam 0.5mg-1mg SL</w:t>
            </w:r>
            <w:r w:rsidR="00CB4C1B" w:rsidRPr="00C4220F">
              <w:rPr>
                <w:sz w:val="18"/>
                <w:szCs w:val="18"/>
              </w:rPr>
              <w:t xml:space="preserve"> QDS</w:t>
            </w:r>
          </w:p>
          <w:p w:rsidR="005506F2" w:rsidRDefault="005506F2" w:rsidP="00451C05">
            <w:pPr>
              <w:rPr>
                <w:rFonts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Max 4mg in 24 hours</w:t>
            </w:r>
          </w:p>
          <w:p w:rsidR="00CB4C1B" w:rsidRDefault="00CB4C1B" w:rsidP="00451C05">
            <w:pPr>
              <w:rPr>
                <w:rFonts w:cstheme="majorHAnsi"/>
                <w:sz w:val="18"/>
                <w:szCs w:val="18"/>
              </w:rPr>
            </w:pPr>
          </w:p>
          <w:p w:rsidR="0082175D" w:rsidRDefault="00997393" w:rsidP="00451C05">
            <w:pPr>
              <w:rPr>
                <w:rFonts w:cstheme="majorHAnsi"/>
                <w:sz w:val="18"/>
                <w:szCs w:val="18"/>
              </w:rPr>
            </w:pPr>
            <w:r w:rsidRPr="00997393">
              <w:rPr>
                <w:rFonts w:cstheme="majorHAnsi"/>
                <w:b/>
                <w:sz w:val="18"/>
                <w:szCs w:val="18"/>
              </w:rPr>
              <w:t>Delirium:</w:t>
            </w:r>
            <w:r>
              <w:rPr>
                <w:rFonts w:cstheme="majorHAnsi"/>
                <w:sz w:val="18"/>
                <w:szCs w:val="18"/>
              </w:rPr>
              <w:t xml:space="preserve"> </w:t>
            </w:r>
            <w:r w:rsidR="00451C05" w:rsidRPr="007410A4">
              <w:rPr>
                <w:rFonts w:cstheme="majorHAnsi"/>
                <w:sz w:val="18"/>
                <w:szCs w:val="18"/>
              </w:rPr>
              <w:t xml:space="preserve">Haloperidol </w:t>
            </w:r>
            <w:r w:rsidR="00DD7D8F">
              <w:rPr>
                <w:rFonts w:cstheme="majorHAnsi"/>
                <w:sz w:val="18"/>
                <w:szCs w:val="18"/>
              </w:rPr>
              <w:t>500 micrograms</w:t>
            </w:r>
            <w:r w:rsidR="00451C05">
              <w:rPr>
                <w:rFonts w:cstheme="majorHAnsi"/>
                <w:sz w:val="18"/>
                <w:szCs w:val="18"/>
              </w:rPr>
              <w:t xml:space="preserve">-1mg PO </w:t>
            </w:r>
            <w:r w:rsidR="005506F2">
              <w:rPr>
                <w:rFonts w:cstheme="majorHAnsi"/>
                <w:sz w:val="18"/>
                <w:szCs w:val="18"/>
              </w:rPr>
              <w:t xml:space="preserve">at night and </w:t>
            </w:r>
            <w:r w:rsidR="00451C05">
              <w:rPr>
                <w:rFonts w:cstheme="majorHAnsi"/>
                <w:sz w:val="18"/>
                <w:szCs w:val="18"/>
              </w:rPr>
              <w:t xml:space="preserve">every 2-4 hr </w:t>
            </w:r>
            <w:r w:rsidR="005506F2">
              <w:rPr>
                <w:rFonts w:cstheme="majorHAnsi"/>
                <w:sz w:val="18"/>
                <w:szCs w:val="18"/>
              </w:rPr>
              <w:t xml:space="preserve">PRN </w:t>
            </w:r>
            <w:r w:rsidR="00451C05" w:rsidRPr="007410A4">
              <w:rPr>
                <w:rFonts w:cstheme="majorHAnsi"/>
                <w:sz w:val="18"/>
                <w:szCs w:val="18"/>
              </w:rPr>
              <w:t>(</w:t>
            </w:r>
            <w:r w:rsidR="009823AB">
              <w:rPr>
                <w:rFonts w:cstheme="majorHAnsi"/>
                <w:sz w:val="18"/>
                <w:szCs w:val="18"/>
              </w:rPr>
              <w:t xml:space="preserve">tablets </w:t>
            </w:r>
            <w:bookmarkStart w:id="0" w:name="_GoBack"/>
            <w:bookmarkEnd w:id="0"/>
            <w:r w:rsidR="00451C05" w:rsidRPr="007410A4">
              <w:rPr>
                <w:rFonts w:cstheme="majorHAnsi"/>
                <w:i/>
                <w:sz w:val="18"/>
                <w:szCs w:val="18"/>
              </w:rPr>
              <w:t xml:space="preserve"> or oral solution</w:t>
            </w:r>
            <w:r w:rsidR="00451C05" w:rsidRPr="007410A4">
              <w:rPr>
                <w:rFonts w:cstheme="majorHAnsi"/>
                <w:sz w:val="18"/>
                <w:szCs w:val="18"/>
              </w:rPr>
              <w:t>)</w:t>
            </w:r>
            <w:r w:rsidR="00451C05">
              <w:rPr>
                <w:rFonts w:cstheme="majorHAnsi"/>
                <w:sz w:val="18"/>
                <w:szCs w:val="18"/>
              </w:rPr>
              <w:t xml:space="preserve"> </w:t>
            </w:r>
          </w:p>
          <w:p w:rsidR="00451C05" w:rsidRPr="007410A4" w:rsidRDefault="00451C05" w:rsidP="00451C05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Max 5mg in 24 hours</w:t>
            </w:r>
          </w:p>
          <w:p w:rsidR="00451C05" w:rsidRPr="007410A4" w:rsidRDefault="00451C05" w:rsidP="00451C05">
            <w:pPr>
              <w:rPr>
                <w:rFonts w:cstheme="majorHAnsi"/>
                <w:sz w:val="18"/>
                <w:szCs w:val="18"/>
              </w:rPr>
            </w:pPr>
          </w:p>
          <w:p w:rsidR="00451C05" w:rsidRDefault="00451C05" w:rsidP="00451C05">
            <w:pPr>
              <w:rPr>
                <w:rFonts w:cstheme="majorHAnsi"/>
                <w:sz w:val="18"/>
                <w:szCs w:val="18"/>
              </w:rPr>
            </w:pPr>
          </w:p>
          <w:p w:rsidR="00451C05" w:rsidRPr="00936A89" w:rsidRDefault="00451C05" w:rsidP="00451C05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</w:tcPr>
          <w:p w:rsidR="00451C05" w:rsidRDefault="000A5FD1" w:rsidP="00451C05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Delirium:</w:t>
            </w:r>
            <w:r w:rsidR="0082175D">
              <w:rPr>
                <w:rFonts w:cstheme="majorHAnsi"/>
                <w:sz w:val="18"/>
                <w:szCs w:val="18"/>
              </w:rPr>
              <w:t xml:space="preserve"> </w:t>
            </w:r>
            <w:r w:rsidR="00DD7D8F">
              <w:rPr>
                <w:rFonts w:cstheme="majorHAnsi"/>
                <w:sz w:val="18"/>
                <w:szCs w:val="18"/>
              </w:rPr>
              <w:t xml:space="preserve">Haloperidol  500micrograms </w:t>
            </w:r>
            <w:r w:rsidR="00451C05" w:rsidRPr="007410A4">
              <w:rPr>
                <w:rFonts w:cstheme="majorHAnsi"/>
                <w:sz w:val="18"/>
                <w:szCs w:val="18"/>
              </w:rPr>
              <w:t xml:space="preserve">-1mg </w:t>
            </w:r>
            <w:r w:rsidR="00451C05">
              <w:rPr>
                <w:rFonts w:cstheme="majorHAnsi"/>
                <w:sz w:val="18"/>
                <w:szCs w:val="18"/>
              </w:rPr>
              <w:t xml:space="preserve">SC </w:t>
            </w:r>
            <w:r w:rsidR="00451C05" w:rsidRPr="007410A4">
              <w:rPr>
                <w:rFonts w:cstheme="majorHAnsi"/>
                <w:sz w:val="18"/>
                <w:szCs w:val="18"/>
              </w:rPr>
              <w:t>e</w:t>
            </w:r>
            <w:r w:rsidR="00451C05">
              <w:rPr>
                <w:rFonts w:cstheme="majorHAnsi"/>
                <w:sz w:val="18"/>
                <w:szCs w:val="18"/>
              </w:rPr>
              <w:t>very 2 hours</w:t>
            </w:r>
          </w:p>
          <w:p w:rsidR="00451C05" w:rsidRPr="007410A4" w:rsidRDefault="00451C05" w:rsidP="00451C05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Max 5mg in 24 hours</w:t>
            </w:r>
          </w:p>
          <w:p w:rsidR="00451C05" w:rsidRDefault="00451C05" w:rsidP="00451C05">
            <w:pPr>
              <w:pStyle w:val="ListParagraph"/>
              <w:ind w:left="0"/>
              <w:rPr>
                <w:rFonts w:cstheme="majorHAnsi"/>
                <w:b/>
                <w:sz w:val="18"/>
                <w:szCs w:val="18"/>
              </w:rPr>
            </w:pPr>
          </w:p>
          <w:p w:rsidR="00451C05" w:rsidRPr="003766C7" w:rsidRDefault="005506F2" w:rsidP="00451C05">
            <w:pPr>
              <w:pStyle w:val="ListParagraph"/>
              <w:ind w:left="0"/>
              <w:rPr>
                <w:rFonts w:cstheme="majorHAnsi"/>
                <w:b/>
                <w:sz w:val="18"/>
                <w:szCs w:val="18"/>
              </w:rPr>
            </w:pPr>
            <w:r>
              <w:rPr>
                <w:rFonts w:cstheme="majorHAnsi"/>
                <w:b/>
                <w:sz w:val="18"/>
                <w:szCs w:val="18"/>
              </w:rPr>
              <w:t>Agitation</w:t>
            </w:r>
            <w:r w:rsidR="00451C05" w:rsidRPr="003766C7">
              <w:rPr>
                <w:rFonts w:cstheme="majorHAnsi"/>
                <w:b/>
                <w:sz w:val="18"/>
                <w:szCs w:val="18"/>
              </w:rPr>
              <w:t>:</w:t>
            </w:r>
          </w:p>
          <w:p w:rsidR="00451C05" w:rsidRDefault="00451C05" w:rsidP="00451C05">
            <w:pPr>
              <w:rPr>
                <w:rFonts w:cstheme="majorHAnsi"/>
                <w:sz w:val="18"/>
                <w:szCs w:val="18"/>
              </w:rPr>
            </w:pPr>
            <w:r w:rsidRPr="003766C7">
              <w:rPr>
                <w:rFonts w:cstheme="majorHAnsi"/>
                <w:sz w:val="18"/>
                <w:szCs w:val="18"/>
              </w:rPr>
              <w:t>Midazolam 2.5mg-5mg PRN hourly</w:t>
            </w:r>
          </w:p>
          <w:p w:rsidR="005506F2" w:rsidRPr="0082175D" w:rsidRDefault="005506F2" w:rsidP="00451C05">
            <w:pPr>
              <w:rPr>
                <w:rFonts w:cstheme="majorHAnsi"/>
                <w:b/>
                <w:sz w:val="18"/>
                <w:szCs w:val="18"/>
              </w:rPr>
            </w:pPr>
            <w:r w:rsidRPr="0082175D">
              <w:rPr>
                <w:rFonts w:cstheme="majorHAnsi"/>
                <w:b/>
                <w:sz w:val="18"/>
                <w:szCs w:val="18"/>
              </w:rPr>
              <w:t>AND/OR</w:t>
            </w:r>
          </w:p>
          <w:p w:rsidR="00451C05" w:rsidRPr="000A5FD1" w:rsidRDefault="00451C05" w:rsidP="000A5FD1">
            <w:pPr>
              <w:rPr>
                <w:rFonts w:cstheme="majorHAnsi"/>
                <w:sz w:val="18"/>
                <w:szCs w:val="18"/>
              </w:rPr>
            </w:pPr>
            <w:proofErr w:type="spellStart"/>
            <w:r w:rsidRPr="003766C7">
              <w:rPr>
                <w:rFonts w:cstheme="majorHAnsi"/>
                <w:sz w:val="18"/>
                <w:szCs w:val="18"/>
              </w:rPr>
              <w:t>Levomepromazine</w:t>
            </w:r>
            <w:proofErr w:type="spellEnd"/>
            <w:r w:rsidRPr="003766C7">
              <w:rPr>
                <w:rFonts w:cstheme="majorHAnsi"/>
                <w:sz w:val="18"/>
                <w:szCs w:val="18"/>
              </w:rPr>
              <w:t xml:space="preserve"> 12.5</w:t>
            </w:r>
            <w:r w:rsidR="00DD7D8F">
              <w:rPr>
                <w:rFonts w:cstheme="majorHAnsi"/>
                <w:sz w:val="18"/>
                <w:szCs w:val="18"/>
              </w:rPr>
              <w:t>mg</w:t>
            </w:r>
            <w:r w:rsidR="005506F2">
              <w:rPr>
                <w:rFonts w:cstheme="majorHAnsi"/>
                <w:sz w:val="18"/>
                <w:szCs w:val="18"/>
              </w:rPr>
              <w:t xml:space="preserve"> </w:t>
            </w:r>
            <w:r w:rsidRPr="003766C7">
              <w:rPr>
                <w:rFonts w:cstheme="majorHAnsi"/>
                <w:sz w:val="18"/>
                <w:szCs w:val="18"/>
              </w:rPr>
              <w:t>-25mg SC   titrate dose according to response</w:t>
            </w:r>
          </w:p>
        </w:tc>
        <w:tc>
          <w:tcPr>
            <w:tcW w:w="760" w:type="pct"/>
          </w:tcPr>
          <w:p w:rsidR="00451C05" w:rsidRDefault="00451C05" w:rsidP="00451C05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 w:rsidRPr="007410A4">
              <w:rPr>
                <w:rFonts w:cstheme="majorHAnsi"/>
                <w:sz w:val="18"/>
                <w:szCs w:val="18"/>
              </w:rPr>
              <w:t xml:space="preserve">Haloperidol syringe </w:t>
            </w:r>
            <w:r w:rsidR="00315529">
              <w:rPr>
                <w:rFonts w:cstheme="majorHAnsi"/>
                <w:sz w:val="18"/>
                <w:szCs w:val="18"/>
              </w:rPr>
              <w:t>pump</w:t>
            </w:r>
            <w:r w:rsidRPr="007410A4">
              <w:rPr>
                <w:rFonts w:cstheme="majorHAnsi"/>
                <w:sz w:val="18"/>
                <w:szCs w:val="18"/>
              </w:rPr>
              <w:t xml:space="preserve"> </w:t>
            </w:r>
            <w:r w:rsidRPr="003766C7">
              <w:rPr>
                <w:rFonts w:cstheme="majorHAnsi"/>
                <w:sz w:val="18"/>
                <w:szCs w:val="18"/>
              </w:rPr>
              <w:t>1.5</w:t>
            </w:r>
            <w:r w:rsidR="00083E4C">
              <w:rPr>
                <w:rFonts w:cstheme="majorHAnsi"/>
                <w:sz w:val="18"/>
                <w:szCs w:val="18"/>
              </w:rPr>
              <w:t xml:space="preserve">mg </w:t>
            </w:r>
            <w:r w:rsidRPr="003766C7">
              <w:rPr>
                <w:rFonts w:cstheme="majorHAnsi"/>
                <w:sz w:val="18"/>
                <w:szCs w:val="18"/>
              </w:rPr>
              <w:t>-5mg</w:t>
            </w:r>
            <w:r w:rsidR="00315529">
              <w:rPr>
                <w:rFonts w:cstheme="majorHAnsi"/>
                <w:sz w:val="18"/>
                <w:szCs w:val="18"/>
              </w:rPr>
              <w:t xml:space="preserve"> can be increased to 10mg</w:t>
            </w:r>
            <w:r w:rsidRPr="003766C7">
              <w:rPr>
                <w:rFonts w:cstheme="majorHAnsi"/>
                <w:sz w:val="18"/>
                <w:szCs w:val="18"/>
              </w:rPr>
              <w:t>/24hrs</w:t>
            </w:r>
          </w:p>
          <w:p w:rsidR="00315529" w:rsidRDefault="00315529" w:rsidP="00315529">
            <w:pPr>
              <w:rPr>
                <w:sz w:val="18"/>
                <w:szCs w:val="18"/>
              </w:rPr>
            </w:pPr>
            <w:r w:rsidRPr="00D63F4B">
              <w:rPr>
                <w:b/>
                <w:sz w:val="18"/>
                <w:szCs w:val="18"/>
              </w:rPr>
              <w:t>Seek advice from palliative care team</w:t>
            </w:r>
            <w:r>
              <w:rPr>
                <w:sz w:val="18"/>
                <w:szCs w:val="18"/>
              </w:rPr>
              <w:t xml:space="preserve"> </w:t>
            </w:r>
          </w:p>
          <w:p w:rsidR="00315529" w:rsidRDefault="006012A9" w:rsidP="00315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elderly or frail Max 5mg/24hrs</w:t>
            </w:r>
          </w:p>
          <w:p w:rsidR="00F77F9E" w:rsidRDefault="00F77F9E" w:rsidP="00315529">
            <w:pPr>
              <w:rPr>
                <w:sz w:val="18"/>
                <w:szCs w:val="18"/>
              </w:rPr>
            </w:pPr>
          </w:p>
          <w:p w:rsidR="00451C05" w:rsidRPr="003766C7" w:rsidRDefault="00CC7C4E" w:rsidP="00451C05">
            <w:pPr>
              <w:pStyle w:val="ListParagraph"/>
              <w:ind w:left="0"/>
              <w:rPr>
                <w:rFonts w:cstheme="majorHAnsi"/>
                <w:b/>
                <w:sz w:val="18"/>
                <w:szCs w:val="18"/>
              </w:rPr>
            </w:pPr>
            <w:r>
              <w:rPr>
                <w:rFonts w:cstheme="majorHAnsi"/>
                <w:b/>
                <w:sz w:val="18"/>
                <w:szCs w:val="18"/>
              </w:rPr>
              <w:t xml:space="preserve">Anxiety / </w:t>
            </w:r>
            <w:r w:rsidR="00451C05" w:rsidRPr="003766C7">
              <w:rPr>
                <w:rFonts w:cstheme="majorHAnsi"/>
                <w:b/>
                <w:sz w:val="18"/>
                <w:szCs w:val="18"/>
              </w:rPr>
              <w:t>agitation,</w:t>
            </w:r>
            <w:r w:rsidR="00451C05">
              <w:rPr>
                <w:rFonts w:cstheme="majorHAnsi"/>
                <w:b/>
                <w:sz w:val="18"/>
                <w:szCs w:val="18"/>
              </w:rPr>
              <w:t xml:space="preserve"> </w:t>
            </w:r>
          </w:p>
          <w:p w:rsidR="00451C05" w:rsidRDefault="00451C05" w:rsidP="00451C05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 w:rsidRPr="003766C7">
              <w:rPr>
                <w:rFonts w:cstheme="majorHAnsi"/>
                <w:sz w:val="18"/>
                <w:szCs w:val="18"/>
              </w:rPr>
              <w:t>Midazolam 10</w:t>
            </w:r>
            <w:r w:rsidR="00CC7C4E">
              <w:rPr>
                <w:rFonts w:cstheme="majorHAnsi"/>
                <w:sz w:val="18"/>
                <w:szCs w:val="18"/>
              </w:rPr>
              <w:t xml:space="preserve">mg </w:t>
            </w:r>
            <w:r w:rsidRPr="003766C7">
              <w:rPr>
                <w:rFonts w:cstheme="majorHAnsi"/>
                <w:sz w:val="18"/>
                <w:szCs w:val="18"/>
              </w:rPr>
              <w:t>-20mg/24 hrs</w:t>
            </w:r>
            <w:r w:rsidR="00CC7C4E">
              <w:rPr>
                <w:rFonts w:cstheme="majorHAnsi"/>
                <w:sz w:val="18"/>
                <w:szCs w:val="18"/>
              </w:rPr>
              <w:t xml:space="preserve"> titrate to response</w:t>
            </w:r>
          </w:p>
          <w:p w:rsidR="00451C05" w:rsidRPr="003766C7" w:rsidRDefault="00CC7C4E" w:rsidP="00451C05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  <w:r w:rsidRPr="00C4220F">
              <w:rPr>
                <w:sz w:val="18"/>
                <w:szCs w:val="18"/>
              </w:rPr>
              <w:t xml:space="preserve"> renal failure,</w:t>
            </w:r>
            <w:r>
              <w:rPr>
                <w:sz w:val="18"/>
                <w:szCs w:val="18"/>
              </w:rPr>
              <w:t xml:space="preserve"> (EGFR&lt;30) reduce to 5mg/24hours</w:t>
            </w:r>
            <w:r w:rsidR="00C179FC">
              <w:rPr>
                <w:sz w:val="18"/>
                <w:szCs w:val="18"/>
              </w:rPr>
              <w:t xml:space="preserve"> </w:t>
            </w:r>
            <w:r w:rsidR="005506F2" w:rsidRPr="0082175D">
              <w:rPr>
                <w:rFonts w:cstheme="majorHAnsi"/>
                <w:b/>
                <w:sz w:val="18"/>
                <w:szCs w:val="18"/>
              </w:rPr>
              <w:t>AND</w:t>
            </w:r>
            <w:r w:rsidR="00C179FC">
              <w:rPr>
                <w:rFonts w:cstheme="majorHAnsi"/>
                <w:b/>
                <w:sz w:val="18"/>
                <w:szCs w:val="18"/>
              </w:rPr>
              <w:t xml:space="preserve"> </w:t>
            </w:r>
            <w:r w:rsidR="005506F2" w:rsidRPr="0082175D">
              <w:rPr>
                <w:rFonts w:cstheme="majorHAnsi"/>
                <w:b/>
                <w:sz w:val="18"/>
                <w:szCs w:val="18"/>
              </w:rPr>
              <w:t>/OR</w:t>
            </w:r>
            <w:r w:rsidR="00C179FC">
              <w:rPr>
                <w:rFonts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="00451C05" w:rsidRPr="003766C7">
              <w:rPr>
                <w:rFonts w:cstheme="majorHAnsi"/>
                <w:sz w:val="18"/>
                <w:szCs w:val="18"/>
              </w:rPr>
              <w:t>Levomepromazine</w:t>
            </w:r>
            <w:proofErr w:type="spellEnd"/>
            <w:r w:rsidR="00451C05" w:rsidRPr="003766C7">
              <w:rPr>
                <w:rFonts w:cstheme="majorHAnsi"/>
                <w:sz w:val="18"/>
                <w:szCs w:val="18"/>
              </w:rPr>
              <w:t xml:space="preserve"> </w:t>
            </w:r>
          </w:p>
          <w:p w:rsidR="00451C05" w:rsidRPr="00315529" w:rsidRDefault="00451C05" w:rsidP="00451C05">
            <w:pPr>
              <w:pStyle w:val="ListParagraph"/>
              <w:ind w:left="0"/>
              <w:rPr>
                <w:rFonts w:cstheme="majorHAnsi"/>
                <w:sz w:val="18"/>
                <w:szCs w:val="18"/>
              </w:rPr>
            </w:pPr>
            <w:r w:rsidRPr="003766C7">
              <w:rPr>
                <w:rFonts w:cstheme="majorHAnsi"/>
                <w:sz w:val="18"/>
                <w:szCs w:val="18"/>
              </w:rPr>
              <w:t>50mg-150mg SC /24hrs</w:t>
            </w:r>
          </w:p>
        </w:tc>
        <w:tc>
          <w:tcPr>
            <w:tcW w:w="1140" w:type="pct"/>
          </w:tcPr>
          <w:p w:rsidR="00CC7C4E" w:rsidRDefault="00CC7C4E" w:rsidP="00451C05">
            <w:pPr>
              <w:rPr>
                <w:b/>
                <w:sz w:val="18"/>
                <w:szCs w:val="18"/>
              </w:rPr>
            </w:pPr>
            <w:r w:rsidRPr="00CB5A79">
              <w:rPr>
                <w:b/>
                <w:sz w:val="18"/>
                <w:szCs w:val="18"/>
              </w:rPr>
              <w:t>Discuss with local</w:t>
            </w:r>
            <w:r>
              <w:rPr>
                <w:b/>
                <w:sz w:val="18"/>
                <w:szCs w:val="18"/>
              </w:rPr>
              <w:t xml:space="preserve"> specialist</w:t>
            </w:r>
            <w:r w:rsidRPr="00CB5A79">
              <w:rPr>
                <w:b/>
                <w:sz w:val="18"/>
                <w:szCs w:val="18"/>
              </w:rPr>
              <w:t xml:space="preserve"> palliative care team</w:t>
            </w:r>
            <w:r>
              <w:rPr>
                <w:b/>
                <w:sz w:val="18"/>
                <w:szCs w:val="18"/>
              </w:rPr>
              <w:t>, before considering prescribing</w:t>
            </w:r>
          </w:p>
          <w:p w:rsidR="00F51C14" w:rsidRDefault="00F51C14" w:rsidP="00451C05">
            <w:pPr>
              <w:rPr>
                <w:b/>
                <w:sz w:val="18"/>
                <w:szCs w:val="18"/>
              </w:rPr>
            </w:pPr>
          </w:p>
          <w:p w:rsidR="00CC7C4E" w:rsidRDefault="0082175D" w:rsidP="00CC7C4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CC7C4E" w:rsidRPr="00BF2F02">
              <w:rPr>
                <w:sz w:val="18"/>
                <w:szCs w:val="18"/>
              </w:rPr>
              <w:t>idazolam</w:t>
            </w:r>
            <w:r w:rsidR="00CC7C4E">
              <w:rPr>
                <w:sz w:val="18"/>
                <w:szCs w:val="18"/>
              </w:rPr>
              <w:t xml:space="preserve"> </w:t>
            </w:r>
            <w:proofErr w:type="spellStart"/>
            <w:r w:rsidR="00CC7C4E">
              <w:rPr>
                <w:sz w:val="18"/>
                <w:szCs w:val="18"/>
              </w:rPr>
              <w:t>oromucosal</w:t>
            </w:r>
            <w:proofErr w:type="spellEnd"/>
            <w:r w:rsidR="00CC7C4E" w:rsidRPr="00BF2F02">
              <w:rPr>
                <w:sz w:val="18"/>
                <w:szCs w:val="18"/>
              </w:rPr>
              <w:t xml:space="preserve"> </w:t>
            </w:r>
            <w:r w:rsidR="00CC7C4E">
              <w:rPr>
                <w:sz w:val="18"/>
                <w:szCs w:val="18"/>
              </w:rPr>
              <w:t xml:space="preserve">(buccal) </w:t>
            </w:r>
            <w:r w:rsidR="00CC7C4E" w:rsidRPr="00BF2F02">
              <w:rPr>
                <w:sz w:val="18"/>
                <w:szCs w:val="18"/>
              </w:rPr>
              <w:t xml:space="preserve">solution </w:t>
            </w:r>
            <w:r w:rsidR="00CC7C4E">
              <w:rPr>
                <w:sz w:val="18"/>
                <w:szCs w:val="18"/>
              </w:rPr>
              <w:t xml:space="preserve"> - </w:t>
            </w:r>
            <w:r w:rsidR="00CC7C4E" w:rsidRPr="00BF2F02">
              <w:rPr>
                <w:sz w:val="18"/>
                <w:szCs w:val="18"/>
              </w:rPr>
              <w:t>administer 0.5-1ml PRN hourly</w:t>
            </w: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BF2F02">
              <w:rPr>
                <w:sz w:val="18"/>
                <w:szCs w:val="18"/>
              </w:rPr>
              <w:t>(</w:t>
            </w:r>
            <w:proofErr w:type="spellStart"/>
            <w:r w:rsidRPr="00BF2F02">
              <w:rPr>
                <w:sz w:val="18"/>
                <w:szCs w:val="18"/>
              </w:rPr>
              <w:t>Buccolam</w:t>
            </w:r>
            <w:proofErr w:type="spellEnd"/>
            <w:r w:rsidRPr="00BF2F02">
              <w:rPr>
                <w:sz w:val="18"/>
                <w:szCs w:val="18"/>
              </w:rPr>
              <w:t xml:space="preserve"> 10mg/2ml</w:t>
            </w:r>
            <w:r>
              <w:rPr>
                <w:sz w:val="18"/>
                <w:szCs w:val="18"/>
              </w:rPr>
              <w:t xml:space="preserve"> prefilled oral syringe)</w:t>
            </w: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Epistatus</w:t>
            </w:r>
            <w:proofErr w:type="spellEnd"/>
            <w:r>
              <w:rPr>
                <w:sz w:val="18"/>
                <w:szCs w:val="18"/>
              </w:rPr>
              <w:t xml:space="preserve"> 10mg/ml prefilled oral syringe)</w:t>
            </w:r>
          </w:p>
          <w:p w:rsidR="00CC7C4E" w:rsidRPr="00CC7C4E" w:rsidRDefault="00CC7C4E" w:rsidP="00CC7C4E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(Normally only used as part of shared care</w:t>
            </w:r>
            <w:r w:rsidR="0082175D">
              <w:rPr>
                <w:i/>
                <w:sz w:val="18"/>
                <w:szCs w:val="18"/>
              </w:rPr>
              <w:t xml:space="preserve"> plan</w:t>
            </w:r>
            <w:r>
              <w:rPr>
                <w:i/>
                <w:sz w:val="18"/>
                <w:szCs w:val="18"/>
              </w:rPr>
              <w:t xml:space="preserve"> in </w:t>
            </w:r>
            <w:r w:rsidR="00465C9F">
              <w:rPr>
                <w:i/>
                <w:sz w:val="18"/>
                <w:szCs w:val="18"/>
              </w:rPr>
              <w:t>epilepsy)</w:t>
            </w:r>
          </w:p>
          <w:p w:rsidR="00CC7C4E" w:rsidRPr="00D63F4B" w:rsidRDefault="00CC7C4E" w:rsidP="00CC7C4E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1400E7" w:rsidRPr="00C4220F" w:rsidTr="00CB1495">
        <w:tc>
          <w:tcPr>
            <w:tcW w:w="515" w:type="pct"/>
            <w:shd w:val="clear" w:color="auto" w:fill="F2F2F2" w:themeFill="background1" w:themeFillShade="F2"/>
          </w:tcPr>
          <w:p w:rsidR="001400E7" w:rsidRPr="00C4220F" w:rsidRDefault="001400E7" w:rsidP="00CB1495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836D5E">
              <w:rPr>
                <w:b/>
              </w:rPr>
              <w:t>Symptom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1400E7" w:rsidRPr="00C4220F" w:rsidRDefault="001400E7" w:rsidP="00CB1495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>Non-pharmacological approaches</w:t>
            </w:r>
          </w:p>
        </w:tc>
        <w:tc>
          <w:tcPr>
            <w:tcW w:w="1116" w:type="pct"/>
            <w:shd w:val="clear" w:color="auto" w:fill="F2F2F2" w:themeFill="background1" w:themeFillShade="F2"/>
          </w:tcPr>
          <w:p w:rsidR="001400E7" w:rsidRPr="00C4220F" w:rsidRDefault="001400E7" w:rsidP="00CB1495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 xml:space="preserve">Oral route 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1400E7" w:rsidRPr="00C4220F" w:rsidRDefault="001400E7" w:rsidP="00CB1495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>Subcutaneous route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1400E7" w:rsidRPr="00C4220F" w:rsidRDefault="001400E7" w:rsidP="00CB1495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 xml:space="preserve">Syringe </w:t>
            </w:r>
            <w:r>
              <w:rPr>
                <w:b/>
              </w:rPr>
              <w:t>pump</w:t>
            </w:r>
            <w:r w:rsidRPr="00836D5E">
              <w:rPr>
                <w:b/>
              </w:rPr>
              <w:t xml:space="preserve"> doses</w:t>
            </w:r>
          </w:p>
        </w:tc>
        <w:tc>
          <w:tcPr>
            <w:tcW w:w="1140" w:type="pct"/>
            <w:shd w:val="clear" w:color="auto" w:fill="F2F2F2" w:themeFill="background1" w:themeFillShade="F2"/>
          </w:tcPr>
          <w:p w:rsidR="001400E7" w:rsidRPr="00C4220F" w:rsidRDefault="001400E7" w:rsidP="00CB1495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>Medications via alternative routes</w:t>
            </w:r>
          </w:p>
        </w:tc>
      </w:tr>
      <w:tr w:rsidR="001F415C" w:rsidRPr="00C4220F" w:rsidTr="00B62E3F">
        <w:tc>
          <w:tcPr>
            <w:tcW w:w="515" w:type="pct"/>
          </w:tcPr>
          <w:p w:rsidR="00CC7C4E" w:rsidRDefault="00CC7C4E" w:rsidP="00CC7C4E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Pain</w:t>
            </w:r>
          </w:p>
          <w:p w:rsidR="00CC7C4E" w:rsidRDefault="00CC7C4E" w:rsidP="00CC7C4E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  <w:p w:rsidR="00CC7C4E" w:rsidRDefault="00CC7C4E" w:rsidP="00CC7C4E">
            <w:pPr>
              <w:pStyle w:val="ListParagraph"/>
              <w:ind w:left="0"/>
            </w:pPr>
          </w:p>
          <w:p w:rsidR="00CC7C4E" w:rsidRDefault="00CC7C4E" w:rsidP="00CC7C4E">
            <w:pPr>
              <w:pStyle w:val="ListParagraph"/>
              <w:ind w:left="0"/>
              <w:rPr>
                <w:rStyle w:val="Hyperlink"/>
                <w:i/>
                <w:sz w:val="18"/>
                <w:szCs w:val="18"/>
              </w:rPr>
            </w:pPr>
          </w:p>
          <w:p w:rsidR="00CC7C4E" w:rsidRPr="004F6103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60" w:type="pct"/>
          </w:tcPr>
          <w:p w:rsidR="00CC7C4E" w:rsidRPr="00A857BD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A857BD">
              <w:rPr>
                <w:sz w:val="18"/>
                <w:szCs w:val="18"/>
              </w:rPr>
              <w:t>Heat pads over affected areas</w:t>
            </w:r>
          </w:p>
          <w:p w:rsidR="00CC7C4E" w:rsidRPr="00A857BD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CC7C4E" w:rsidRPr="00A857BD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A857BD">
              <w:rPr>
                <w:sz w:val="18"/>
                <w:szCs w:val="18"/>
              </w:rPr>
              <w:t>Massage</w:t>
            </w:r>
          </w:p>
        </w:tc>
        <w:tc>
          <w:tcPr>
            <w:tcW w:w="1116" w:type="pct"/>
          </w:tcPr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C4220F">
              <w:rPr>
                <w:sz w:val="18"/>
                <w:szCs w:val="18"/>
              </w:rPr>
              <w:t>Paracetamol  1g PO QDS</w:t>
            </w:r>
            <w:r>
              <w:rPr>
                <w:sz w:val="18"/>
                <w:szCs w:val="18"/>
              </w:rPr>
              <w:t xml:space="preserve"> </w:t>
            </w:r>
          </w:p>
          <w:p w:rsidR="00CC7C4E" w:rsidRDefault="00CC7C4E" w:rsidP="00CC7C4E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patient under 50kg consider 500mg QDS  </w:t>
            </w:r>
            <w:r w:rsidRPr="00C60BD7">
              <w:rPr>
                <w:i/>
                <w:sz w:val="18"/>
                <w:szCs w:val="18"/>
              </w:rPr>
              <w:t>(tablet or liquid, soluble contains high level of sodium)</w:t>
            </w:r>
          </w:p>
          <w:p w:rsidR="007C5701" w:rsidRDefault="007C5701" w:rsidP="00CC7C4E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  <w:p w:rsidR="001400E7" w:rsidRDefault="001400E7" w:rsidP="001400E7">
            <w:pPr>
              <w:pStyle w:val="ListParagraph"/>
              <w:ind w:left="0"/>
              <w:rPr>
                <w:sz w:val="18"/>
                <w:szCs w:val="18"/>
              </w:rPr>
            </w:pPr>
            <w:r w:rsidRPr="00ED5E96">
              <w:rPr>
                <w:sz w:val="18"/>
                <w:szCs w:val="18"/>
              </w:rPr>
              <w:t>Ibuprofen</w:t>
            </w:r>
            <w:r>
              <w:rPr>
                <w:sz w:val="18"/>
                <w:szCs w:val="18"/>
              </w:rPr>
              <w:t xml:space="preserve"> 400mg PO TDS </w:t>
            </w:r>
          </w:p>
          <w:p w:rsidR="001400E7" w:rsidRDefault="001400E7" w:rsidP="001400E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(tablets OR </w:t>
            </w:r>
            <w:r w:rsidRPr="003039FA">
              <w:rPr>
                <w:i/>
                <w:sz w:val="18"/>
                <w:szCs w:val="18"/>
              </w:rPr>
              <w:t>200mg/5ml oral suspension SF)</w:t>
            </w:r>
          </w:p>
          <w:p w:rsidR="001400E7" w:rsidRDefault="001400E7" w:rsidP="001400E7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 the lowest effective dose for the shortest period needed to control symptoms</w:t>
            </w:r>
          </w:p>
          <w:p w:rsidR="00C55BF3" w:rsidRPr="001400E7" w:rsidRDefault="00C55BF3" w:rsidP="001400E7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CC7C4E" w:rsidRPr="00A857BD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177760">
              <w:rPr>
                <w:b/>
                <w:sz w:val="18"/>
                <w:szCs w:val="18"/>
              </w:rPr>
              <w:t>Morphine sulphate (10mg/5ml) oral solution</w:t>
            </w:r>
            <w:r w:rsidRPr="00F42B69">
              <w:rPr>
                <w:sz w:val="18"/>
                <w:szCs w:val="18"/>
              </w:rPr>
              <w:t xml:space="preserve"> 2.5-5mg PO PRN 2 hourly</w:t>
            </w:r>
            <w:r w:rsidRPr="00A857BD">
              <w:rPr>
                <w:sz w:val="18"/>
                <w:szCs w:val="18"/>
              </w:rPr>
              <w:t xml:space="preserve"> and titrate to response</w:t>
            </w:r>
          </w:p>
          <w:p w:rsidR="00CC7C4E" w:rsidRPr="0082175D" w:rsidRDefault="00CC7C4E" w:rsidP="00CC7C4E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82175D">
              <w:rPr>
                <w:b/>
                <w:sz w:val="18"/>
                <w:szCs w:val="18"/>
              </w:rPr>
              <w:t>OR</w:t>
            </w:r>
          </w:p>
          <w:p w:rsidR="00CC7C4E" w:rsidRPr="00A857BD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A857BD">
              <w:rPr>
                <w:sz w:val="18"/>
                <w:szCs w:val="18"/>
              </w:rPr>
              <w:t xml:space="preserve">Morphine sulphate modified release 5mg PO BD </w:t>
            </w:r>
            <w:r>
              <w:rPr>
                <w:sz w:val="18"/>
                <w:szCs w:val="18"/>
              </w:rPr>
              <w:t xml:space="preserve">(MST tablets) </w:t>
            </w:r>
            <w:r w:rsidRPr="00A857BD">
              <w:rPr>
                <w:sz w:val="18"/>
                <w:szCs w:val="18"/>
              </w:rPr>
              <w:t xml:space="preserve">and titrate to response </w:t>
            </w:r>
          </w:p>
          <w:p w:rsidR="00CC7C4E" w:rsidRPr="00A857BD" w:rsidRDefault="00E64E9F" w:rsidP="00CC7C4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Zo</w:t>
            </w:r>
            <w:r w:rsidR="00CC7C4E">
              <w:rPr>
                <w:sz w:val="18"/>
                <w:szCs w:val="18"/>
              </w:rPr>
              <w:t>morph</w:t>
            </w:r>
            <w:proofErr w:type="spellEnd"/>
            <w:r w:rsidR="00CC7C4E">
              <w:rPr>
                <w:sz w:val="18"/>
                <w:szCs w:val="18"/>
              </w:rPr>
              <w:t xml:space="preserve"> Capsules 10mg, 30mg, 60mg can be opened)</w:t>
            </w:r>
          </w:p>
          <w:p w:rsidR="00CC7C4E" w:rsidRPr="00A857BD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A857BD">
              <w:rPr>
                <w:sz w:val="18"/>
                <w:szCs w:val="18"/>
              </w:rPr>
              <w:t>In renal failure</w:t>
            </w:r>
            <w:r>
              <w:rPr>
                <w:sz w:val="18"/>
                <w:szCs w:val="18"/>
              </w:rPr>
              <w:t xml:space="preserve"> </w:t>
            </w:r>
            <w:r w:rsidRPr="00F42B69">
              <w:rPr>
                <w:sz w:val="18"/>
                <w:szCs w:val="18"/>
              </w:rPr>
              <w:t>(EGFR&lt;30),</w:t>
            </w: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A857BD">
              <w:rPr>
                <w:sz w:val="18"/>
                <w:szCs w:val="18"/>
              </w:rPr>
              <w:t>consider Oxycodone</w:t>
            </w:r>
            <w:r>
              <w:rPr>
                <w:sz w:val="18"/>
                <w:szCs w:val="18"/>
              </w:rPr>
              <w:t xml:space="preserve"> </w:t>
            </w:r>
            <w:r w:rsidRPr="00F42B69">
              <w:rPr>
                <w:sz w:val="18"/>
                <w:szCs w:val="18"/>
              </w:rPr>
              <w:t>1mg -2mg PO 2 hourly</w:t>
            </w:r>
          </w:p>
          <w:p w:rsidR="00B62E3F" w:rsidRPr="00A857BD" w:rsidRDefault="00B62E3F" w:rsidP="00CC7C4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09" w:type="pct"/>
          </w:tcPr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Morphine sulphate 2.5-5mg (1.25mg if elderly, frail, low weight</w:t>
            </w:r>
            <w:r w:rsidRPr="00F42B69">
              <w:rPr>
                <w:sz w:val="18"/>
                <w:szCs w:val="18"/>
              </w:rPr>
              <w:t>) SC</w:t>
            </w:r>
            <w:r>
              <w:rPr>
                <w:sz w:val="18"/>
                <w:szCs w:val="18"/>
              </w:rPr>
              <w:t xml:space="preserve"> PRN </w:t>
            </w: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F42B69">
              <w:rPr>
                <w:sz w:val="18"/>
                <w:szCs w:val="18"/>
              </w:rPr>
              <w:t>2 hourly</w:t>
            </w:r>
            <w:r>
              <w:rPr>
                <w:sz w:val="18"/>
                <w:szCs w:val="18"/>
              </w:rPr>
              <w:t xml:space="preserve"> and titrate to response</w:t>
            </w: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Pr="00C4220F">
              <w:rPr>
                <w:sz w:val="18"/>
                <w:szCs w:val="18"/>
              </w:rPr>
              <w:t>renal failure,</w:t>
            </w:r>
            <w:r>
              <w:rPr>
                <w:sz w:val="18"/>
                <w:szCs w:val="18"/>
              </w:rPr>
              <w:t xml:space="preserve"> (EGFR&lt;30)</w:t>
            </w:r>
            <w:r w:rsidRPr="00C4220F">
              <w:rPr>
                <w:sz w:val="18"/>
                <w:szCs w:val="18"/>
              </w:rPr>
              <w:t xml:space="preserve"> consider Oxycodone</w:t>
            </w: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42B69">
              <w:rPr>
                <w:sz w:val="18"/>
                <w:szCs w:val="18"/>
              </w:rPr>
              <w:t>1-2mg SC 2 hourly</w:t>
            </w:r>
          </w:p>
          <w:p w:rsidR="00CC7C4E" w:rsidRPr="00C4220F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D63F4B">
              <w:rPr>
                <w:b/>
                <w:sz w:val="18"/>
                <w:szCs w:val="18"/>
              </w:rPr>
              <w:t>Seek advice from</w:t>
            </w:r>
            <w:r>
              <w:rPr>
                <w:b/>
                <w:sz w:val="18"/>
                <w:szCs w:val="18"/>
              </w:rPr>
              <w:t xml:space="preserve"> local</w:t>
            </w:r>
            <w:r w:rsidRPr="00D63F4B">
              <w:rPr>
                <w:b/>
                <w:sz w:val="18"/>
                <w:szCs w:val="18"/>
              </w:rPr>
              <w:t xml:space="preserve"> palliative care team</w:t>
            </w:r>
          </w:p>
        </w:tc>
        <w:tc>
          <w:tcPr>
            <w:tcW w:w="760" w:type="pct"/>
          </w:tcPr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Morphine Sulphate 10mg/24 hours and titrate according to response</w:t>
            </w: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315529" w:rsidRDefault="00315529" w:rsidP="00CC7C4E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CC7C4E" w:rsidRPr="00F42B69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C4220F">
              <w:rPr>
                <w:sz w:val="18"/>
                <w:szCs w:val="18"/>
              </w:rPr>
              <w:t>In renal failure</w:t>
            </w:r>
            <w:r>
              <w:rPr>
                <w:sz w:val="18"/>
                <w:szCs w:val="18"/>
              </w:rPr>
              <w:t xml:space="preserve"> (EGFR&lt;30)</w:t>
            </w:r>
            <w:r w:rsidRPr="00C4220F">
              <w:rPr>
                <w:sz w:val="18"/>
                <w:szCs w:val="18"/>
              </w:rPr>
              <w:t xml:space="preserve">, consider halving dose or </w:t>
            </w:r>
            <w:r w:rsidRPr="00F42B69">
              <w:rPr>
                <w:sz w:val="18"/>
                <w:szCs w:val="18"/>
              </w:rPr>
              <w:t>oxycodone</w:t>
            </w: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F42B69">
              <w:rPr>
                <w:sz w:val="18"/>
                <w:szCs w:val="18"/>
              </w:rPr>
              <w:t>5mg/24hours and titrate according to response</w:t>
            </w:r>
          </w:p>
          <w:p w:rsidR="00CC7C4E" w:rsidRPr="005506F2" w:rsidRDefault="00CC7C4E" w:rsidP="00CC7C4E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D63F4B">
              <w:rPr>
                <w:b/>
                <w:sz w:val="18"/>
                <w:szCs w:val="18"/>
              </w:rPr>
              <w:t>Seek advice from</w:t>
            </w:r>
            <w:r>
              <w:rPr>
                <w:b/>
                <w:sz w:val="18"/>
                <w:szCs w:val="18"/>
              </w:rPr>
              <w:t xml:space="preserve"> local</w:t>
            </w:r>
            <w:r w:rsidRPr="00D63F4B">
              <w:rPr>
                <w:b/>
                <w:sz w:val="18"/>
                <w:szCs w:val="18"/>
              </w:rPr>
              <w:t xml:space="preserve"> palliative care team</w:t>
            </w:r>
          </w:p>
        </w:tc>
        <w:tc>
          <w:tcPr>
            <w:tcW w:w="1140" w:type="pct"/>
          </w:tcPr>
          <w:p w:rsidR="001400E7" w:rsidRDefault="001400E7" w:rsidP="001400E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Ibuprofen </w:t>
            </w:r>
            <w:r w:rsidRPr="003039FA">
              <w:rPr>
                <w:i/>
                <w:sz w:val="18"/>
                <w:szCs w:val="18"/>
              </w:rPr>
              <w:t xml:space="preserve">200mg SF </w:t>
            </w:r>
            <w:proofErr w:type="spellStart"/>
            <w:r w:rsidRPr="003039FA">
              <w:rPr>
                <w:i/>
                <w:sz w:val="18"/>
                <w:szCs w:val="18"/>
              </w:rPr>
              <w:t>Orodispersible</w:t>
            </w:r>
            <w:proofErr w:type="spellEnd"/>
            <w:r>
              <w:rPr>
                <w:i/>
                <w:sz w:val="18"/>
                <w:szCs w:val="18"/>
              </w:rPr>
              <w:t xml:space="preserve"> tablets</w:t>
            </w:r>
          </w:p>
          <w:p w:rsidR="001400E7" w:rsidRDefault="001400E7" w:rsidP="001400E7">
            <w:pPr>
              <w:rPr>
                <w:i/>
                <w:sz w:val="18"/>
                <w:szCs w:val="18"/>
              </w:rPr>
            </w:pPr>
          </w:p>
          <w:p w:rsidR="001400E7" w:rsidRDefault="001400E7" w:rsidP="001400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Continue only while the symptoms of fever and the other symptoms are present </w:t>
            </w:r>
            <w:r w:rsidRPr="001040BB">
              <w:rPr>
                <w:sz w:val="18"/>
                <w:szCs w:val="18"/>
              </w:rPr>
              <w:t>(NICE</w:t>
            </w:r>
            <w:r>
              <w:rPr>
                <w:sz w:val="18"/>
                <w:szCs w:val="18"/>
              </w:rPr>
              <w:t xml:space="preserve"> NG163 amended 22/04/2020)</w:t>
            </w:r>
          </w:p>
          <w:p w:rsidR="001400E7" w:rsidRDefault="001400E7" w:rsidP="00A22813">
            <w:pPr>
              <w:rPr>
                <w:b/>
                <w:sz w:val="18"/>
                <w:szCs w:val="18"/>
              </w:rPr>
            </w:pPr>
          </w:p>
          <w:p w:rsidR="001400E7" w:rsidRDefault="001400E7" w:rsidP="00A22813">
            <w:pPr>
              <w:rPr>
                <w:b/>
                <w:sz w:val="18"/>
                <w:szCs w:val="18"/>
              </w:rPr>
            </w:pPr>
          </w:p>
          <w:p w:rsidR="001400E7" w:rsidRDefault="001400E7" w:rsidP="00A22813">
            <w:pPr>
              <w:rPr>
                <w:b/>
                <w:sz w:val="18"/>
                <w:szCs w:val="18"/>
              </w:rPr>
            </w:pPr>
          </w:p>
          <w:p w:rsidR="001400E7" w:rsidRDefault="001400E7" w:rsidP="00A22813">
            <w:pPr>
              <w:rPr>
                <w:b/>
                <w:sz w:val="18"/>
                <w:szCs w:val="18"/>
              </w:rPr>
            </w:pPr>
          </w:p>
          <w:p w:rsidR="00A22813" w:rsidRDefault="00A22813" w:rsidP="00A22813">
            <w:pPr>
              <w:rPr>
                <w:sz w:val="18"/>
                <w:szCs w:val="18"/>
              </w:rPr>
            </w:pPr>
            <w:r w:rsidRPr="00D63F4B">
              <w:rPr>
                <w:b/>
                <w:sz w:val="18"/>
                <w:szCs w:val="18"/>
              </w:rPr>
              <w:t>Seek advice from palliative care team</w:t>
            </w:r>
            <w:r>
              <w:rPr>
                <w:sz w:val="18"/>
                <w:szCs w:val="18"/>
              </w:rPr>
              <w:t xml:space="preserve"> </w:t>
            </w:r>
          </w:p>
          <w:p w:rsidR="00CC7C4E" w:rsidRPr="00C4220F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C4220F">
              <w:rPr>
                <w:sz w:val="18"/>
                <w:szCs w:val="18"/>
              </w:rPr>
              <w:t>Buprenorphine transdermal patches starting at 5-10mcg/hr every 7 days</w:t>
            </w:r>
          </w:p>
          <w:p w:rsidR="00CC7C4E" w:rsidRPr="00B32ED9" w:rsidRDefault="00CC7C4E" w:rsidP="00CC7C4E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B32ED9">
              <w:rPr>
                <w:i/>
                <w:sz w:val="18"/>
                <w:szCs w:val="18"/>
              </w:rPr>
              <w:t>(patches take additional time to provide adequate pain relief)</w:t>
            </w:r>
          </w:p>
          <w:p w:rsidR="00CC7C4E" w:rsidRDefault="00CC7C4E" w:rsidP="00CC7C4E">
            <w:pPr>
              <w:rPr>
                <w:sz w:val="18"/>
                <w:szCs w:val="18"/>
              </w:rPr>
            </w:pPr>
          </w:p>
          <w:p w:rsidR="00CC7C4E" w:rsidRPr="006664A2" w:rsidRDefault="00CC7C4E" w:rsidP="00CC7C4E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Morphine sulphate (10mg/5ml) oral solution by the buccal route </w:t>
            </w:r>
            <w:r w:rsidRPr="006664A2">
              <w:rPr>
                <w:i/>
                <w:sz w:val="18"/>
                <w:szCs w:val="18"/>
              </w:rPr>
              <w:t>(draw up in oral syringe then put into side of mouth and rub cheek to enable absorption).</w:t>
            </w:r>
            <w:r>
              <w:rPr>
                <w:i/>
                <w:sz w:val="18"/>
                <w:szCs w:val="18"/>
              </w:rPr>
              <w:t xml:space="preserve"> Unlicensed route</w:t>
            </w:r>
            <w:r w:rsidR="0082175D">
              <w:rPr>
                <w:i/>
                <w:sz w:val="18"/>
                <w:szCs w:val="18"/>
              </w:rPr>
              <w:t>.</w:t>
            </w:r>
          </w:p>
          <w:p w:rsidR="00CC7C4E" w:rsidRDefault="00CC7C4E" w:rsidP="00CC7C4E">
            <w:pPr>
              <w:rPr>
                <w:sz w:val="18"/>
                <w:szCs w:val="18"/>
              </w:rPr>
            </w:pPr>
          </w:p>
          <w:p w:rsidR="00CC7C4E" w:rsidRPr="00C4220F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CC7C4E" w:rsidRPr="00C4220F" w:rsidTr="00082B51">
        <w:tc>
          <w:tcPr>
            <w:tcW w:w="5000" w:type="pct"/>
            <w:gridSpan w:val="6"/>
          </w:tcPr>
          <w:p w:rsidR="00CC7C4E" w:rsidRDefault="00CC7C4E" w:rsidP="00CC7C4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Symptoms – see local E</w:t>
            </w:r>
            <w:r w:rsidR="00F51C14">
              <w:rPr>
                <w:b/>
                <w:sz w:val="24"/>
                <w:szCs w:val="24"/>
              </w:rPr>
              <w:t xml:space="preserve">nd of </w:t>
            </w:r>
            <w:r>
              <w:rPr>
                <w:b/>
                <w:sz w:val="24"/>
                <w:szCs w:val="24"/>
              </w:rPr>
              <w:t>L</w:t>
            </w:r>
            <w:r w:rsidR="00F51C14">
              <w:rPr>
                <w:b/>
                <w:sz w:val="24"/>
                <w:szCs w:val="24"/>
              </w:rPr>
              <w:t>ife</w:t>
            </w:r>
            <w:r>
              <w:rPr>
                <w:b/>
                <w:sz w:val="24"/>
                <w:szCs w:val="24"/>
              </w:rPr>
              <w:t xml:space="preserve"> guidance or seek </w:t>
            </w:r>
            <w:r w:rsidR="00F51C14">
              <w:rPr>
                <w:b/>
                <w:sz w:val="24"/>
                <w:szCs w:val="24"/>
              </w:rPr>
              <w:t xml:space="preserve">support from your local </w:t>
            </w:r>
            <w:r>
              <w:rPr>
                <w:b/>
                <w:sz w:val="24"/>
                <w:szCs w:val="24"/>
              </w:rPr>
              <w:t xml:space="preserve">specialist </w:t>
            </w:r>
            <w:r w:rsidR="00F51C14">
              <w:rPr>
                <w:b/>
                <w:sz w:val="24"/>
                <w:szCs w:val="24"/>
              </w:rPr>
              <w:t>palliative care team</w:t>
            </w:r>
          </w:p>
          <w:p w:rsidR="00693D0C" w:rsidRDefault="00693D0C" w:rsidP="00CC7C4E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may also have fatigue, muscle aches and headache</w:t>
            </w:r>
            <w:r w:rsidRPr="00F51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NICE NG163 </w:t>
            </w:r>
          </w:p>
          <w:p w:rsidR="00CC7C4E" w:rsidRDefault="00F51C14" w:rsidP="00AE04B2">
            <w:pPr>
              <w:pStyle w:val="ListParagraph"/>
              <w:ind w:left="0"/>
              <w:rPr>
                <w:sz w:val="20"/>
                <w:szCs w:val="20"/>
              </w:rPr>
            </w:pPr>
            <w:r w:rsidRPr="00F51C14">
              <w:rPr>
                <w:sz w:val="20"/>
                <w:szCs w:val="20"/>
              </w:rPr>
              <w:t>The</w:t>
            </w:r>
            <w:r w:rsidR="00693D0C">
              <w:rPr>
                <w:sz w:val="20"/>
                <w:szCs w:val="20"/>
              </w:rPr>
              <w:t xml:space="preserve"> table below includes </w:t>
            </w:r>
            <w:r>
              <w:rPr>
                <w:sz w:val="20"/>
                <w:szCs w:val="20"/>
              </w:rPr>
              <w:t>symptoms that</w:t>
            </w:r>
            <w:r w:rsidR="001629AD">
              <w:rPr>
                <w:sz w:val="20"/>
                <w:szCs w:val="20"/>
              </w:rPr>
              <w:t xml:space="preserve"> patients experience due to co-morbidities</w:t>
            </w:r>
            <w:r>
              <w:rPr>
                <w:sz w:val="20"/>
                <w:szCs w:val="20"/>
              </w:rPr>
              <w:t xml:space="preserve"> but </w:t>
            </w:r>
            <w:r w:rsidR="001629AD">
              <w:rPr>
                <w:sz w:val="20"/>
                <w:szCs w:val="20"/>
              </w:rPr>
              <w:t xml:space="preserve">may not be seen </w:t>
            </w:r>
            <w:r>
              <w:rPr>
                <w:sz w:val="20"/>
                <w:szCs w:val="20"/>
              </w:rPr>
              <w:t>in Covid-19 patients</w:t>
            </w:r>
          </w:p>
          <w:p w:rsidR="00B62E3F" w:rsidRPr="00C4220F" w:rsidRDefault="00B62E3F" w:rsidP="00AE04B2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1F415C" w:rsidRPr="00C4220F" w:rsidTr="00B62E3F">
        <w:tc>
          <w:tcPr>
            <w:tcW w:w="515" w:type="pct"/>
            <w:shd w:val="clear" w:color="auto" w:fill="F2F2F2" w:themeFill="background1" w:themeFillShade="F2"/>
          </w:tcPr>
          <w:p w:rsidR="00CC7C4E" w:rsidRPr="00C4220F" w:rsidRDefault="00CC7C4E" w:rsidP="00CC7C4E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836D5E">
              <w:rPr>
                <w:b/>
              </w:rPr>
              <w:t>Symptom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CC7C4E" w:rsidRPr="00C4220F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>Non-pharmacological approaches</w:t>
            </w:r>
          </w:p>
        </w:tc>
        <w:tc>
          <w:tcPr>
            <w:tcW w:w="1116" w:type="pct"/>
            <w:shd w:val="clear" w:color="auto" w:fill="F2F2F2" w:themeFill="background1" w:themeFillShade="F2"/>
          </w:tcPr>
          <w:p w:rsidR="00CC7C4E" w:rsidRPr="00C4220F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 xml:space="preserve">Oral route 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CC7C4E" w:rsidRPr="00C4220F" w:rsidRDefault="00CC7C4E" w:rsidP="00CC7C4E">
            <w:pPr>
              <w:rPr>
                <w:sz w:val="18"/>
                <w:szCs w:val="18"/>
              </w:rPr>
            </w:pPr>
            <w:r w:rsidRPr="00836D5E">
              <w:rPr>
                <w:b/>
              </w:rPr>
              <w:t>Subcutaneous route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CC7C4E" w:rsidRPr="00C4220F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>Syringe driver doses</w:t>
            </w:r>
          </w:p>
        </w:tc>
        <w:tc>
          <w:tcPr>
            <w:tcW w:w="1140" w:type="pct"/>
            <w:shd w:val="clear" w:color="auto" w:fill="F2F2F2" w:themeFill="background1" w:themeFillShade="F2"/>
          </w:tcPr>
          <w:p w:rsidR="00CC7C4E" w:rsidRPr="00C4220F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>Medications via alternative routes</w:t>
            </w:r>
          </w:p>
        </w:tc>
      </w:tr>
      <w:tr w:rsidR="001F415C" w:rsidRPr="00C4220F" w:rsidTr="00B62E3F">
        <w:tc>
          <w:tcPr>
            <w:tcW w:w="515" w:type="pct"/>
          </w:tcPr>
          <w:p w:rsidR="00CC7C4E" w:rsidRPr="00C4220F" w:rsidRDefault="00CC7C4E" w:rsidP="00CC7C4E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C4220F">
              <w:rPr>
                <w:b/>
                <w:sz w:val="18"/>
                <w:szCs w:val="18"/>
              </w:rPr>
              <w:t>Respiratory secretions</w:t>
            </w:r>
          </w:p>
        </w:tc>
        <w:tc>
          <w:tcPr>
            <w:tcW w:w="760" w:type="pct"/>
          </w:tcPr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C4220F">
              <w:rPr>
                <w:sz w:val="18"/>
                <w:szCs w:val="18"/>
              </w:rPr>
              <w:t>Positioning</w:t>
            </w:r>
            <w:r>
              <w:rPr>
                <w:sz w:val="18"/>
                <w:szCs w:val="18"/>
              </w:rPr>
              <w:t xml:space="preserve"> </w:t>
            </w:r>
          </w:p>
          <w:p w:rsidR="00F51C14" w:rsidRPr="00F51C14" w:rsidRDefault="00F51C14" w:rsidP="00CC7C4E">
            <w:pPr>
              <w:pStyle w:val="ListParagraph"/>
              <w:ind w:left="0"/>
              <w:rPr>
                <w:i/>
                <w:color w:val="FF0000"/>
                <w:sz w:val="18"/>
                <w:szCs w:val="18"/>
              </w:rPr>
            </w:pPr>
          </w:p>
          <w:p w:rsidR="00CC7C4E" w:rsidRPr="00C4220F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CC7C4E" w:rsidRPr="00C4220F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C4220F">
              <w:rPr>
                <w:sz w:val="18"/>
                <w:szCs w:val="18"/>
              </w:rPr>
              <w:t>Reassurance for carers</w:t>
            </w:r>
          </w:p>
        </w:tc>
        <w:tc>
          <w:tcPr>
            <w:tcW w:w="1116" w:type="pct"/>
          </w:tcPr>
          <w:p w:rsidR="00CC7C4E" w:rsidRPr="00C4220F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09" w:type="pct"/>
          </w:tcPr>
          <w:p w:rsidR="00CC7C4E" w:rsidRPr="00082B51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082B51">
              <w:rPr>
                <w:sz w:val="18"/>
                <w:szCs w:val="18"/>
              </w:rPr>
              <w:t xml:space="preserve">Hyoscine </w:t>
            </w:r>
            <w:proofErr w:type="spellStart"/>
            <w:r w:rsidRPr="00082B51">
              <w:rPr>
                <w:sz w:val="18"/>
                <w:szCs w:val="18"/>
              </w:rPr>
              <w:t>Butylbromide</w:t>
            </w:r>
            <w:proofErr w:type="spellEnd"/>
            <w:r w:rsidRPr="00082B51">
              <w:rPr>
                <w:sz w:val="18"/>
                <w:szCs w:val="18"/>
              </w:rPr>
              <w:t xml:space="preserve"> </w:t>
            </w:r>
          </w:p>
          <w:p w:rsidR="00CC7C4E" w:rsidRPr="00082B51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082B51">
              <w:rPr>
                <w:sz w:val="18"/>
                <w:szCs w:val="18"/>
              </w:rPr>
              <w:t>10mg-20mg</w:t>
            </w:r>
          </w:p>
          <w:p w:rsidR="00CC7C4E" w:rsidRPr="00082B51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082B51">
              <w:rPr>
                <w:sz w:val="18"/>
                <w:szCs w:val="18"/>
              </w:rPr>
              <w:t>SC 2-4hourly</w:t>
            </w:r>
          </w:p>
          <w:p w:rsidR="00CC7C4E" w:rsidRPr="00C4220F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082B51">
              <w:rPr>
                <w:sz w:val="18"/>
                <w:szCs w:val="18"/>
              </w:rPr>
              <w:t>Max 240mg/24hr</w:t>
            </w: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CC7C4E" w:rsidRPr="00C4220F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C4220F">
              <w:rPr>
                <w:sz w:val="18"/>
                <w:szCs w:val="18"/>
              </w:rPr>
              <w:t>Glycopyrronium</w:t>
            </w:r>
            <w:proofErr w:type="spellEnd"/>
            <w:r w:rsidRPr="00C4220F">
              <w:rPr>
                <w:sz w:val="18"/>
                <w:szCs w:val="18"/>
              </w:rPr>
              <w:t xml:space="preserve"> </w:t>
            </w: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200-</w:t>
            </w:r>
            <w:r w:rsidRPr="0091595D">
              <w:rPr>
                <w:sz w:val="18"/>
                <w:szCs w:val="18"/>
              </w:rPr>
              <w:t>400</w:t>
            </w:r>
            <w:r w:rsidRPr="00C4220F">
              <w:rPr>
                <w:sz w:val="18"/>
                <w:szCs w:val="18"/>
              </w:rPr>
              <w:t>m</w:t>
            </w:r>
            <w:r w:rsidR="007F2066">
              <w:rPr>
                <w:sz w:val="18"/>
                <w:szCs w:val="18"/>
              </w:rPr>
              <w:t>icrograms</w:t>
            </w:r>
            <w:r w:rsidRPr="00C4220F">
              <w:rPr>
                <w:sz w:val="18"/>
                <w:szCs w:val="18"/>
              </w:rPr>
              <w:t xml:space="preserve"> SC  hourly (max 1.2mg/24 hrs)</w:t>
            </w:r>
          </w:p>
          <w:p w:rsidR="00CC7C4E" w:rsidRPr="00DD4AB7" w:rsidRDefault="00CC7C4E" w:rsidP="00F51C14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760" w:type="pct"/>
          </w:tcPr>
          <w:p w:rsidR="00CC7C4E" w:rsidRPr="00082B51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082B51">
              <w:rPr>
                <w:sz w:val="18"/>
                <w:szCs w:val="18"/>
              </w:rPr>
              <w:t xml:space="preserve">Hyoscine </w:t>
            </w:r>
            <w:proofErr w:type="spellStart"/>
            <w:r w:rsidRPr="00082B51">
              <w:rPr>
                <w:sz w:val="18"/>
                <w:szCs w:val="18"/>
              </w:rPr>
              <w:t>Buty</w:t>
            </w:r>
            <w:r>
              <w:rPr>
                <w:sz w:val="18"/>
                <w:szCs w:val="18"/>
              </w:rPr>
              <w:t>l</w:t>
            </w:r>
            <w:r w:rsidRPr="00082B51">
              <w:rPr>
                <w:sz w:val="18"/>
                <w:szCs w:val="18"/>
              </w:rPr>
              <w:t>bromide</w:t>
            </w:r>
            <w:proofErr w:type="spellEnd"/>
          </w:p>
          <w:p w:rsidR="00CC7C4E" w:rsidRPr="00C4220F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082B51">
              <w:rPr>
                <w:sz w:val="18"/>
                <w:szCs w:val="18"/>
              </w:rPr>
              <w:t>60mg -120mg/24hours</w:t>
            </w: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CC7C4E" w:rsidRPr="00C4220F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C4220F">
              <w:rPr>
                <w:sz w:val="18"/>
                <w:szCs w:val="18"/>
              </w:rPr>
              <w:t>Glycopyrronium</w:t>
            </w:r>
            <w:proofErr w:type="spellEnd"/>
            <w:r w:rsidRPr="00C4220F">
              <w:rPr>
                <w:sz w:val="18"/>
                <w:szCs w:val="18"/>
              </w:rPr>
              <w:t xml:space="preserve"> </w:t>
            </w:r>
            <w:r w:rsidR="007F2066">
              <w:rPr>
                <w:sz w:val="18"/>
                <w:szCs w:val="18"/>
              </w:rPr>
              <w:t xml:space="preserve">600micrograms </w:t>
            </w:r>
            <w:r w:rsidRPr="00F42B69">
              <w:rPr>
                <w:sz w:val="18"/>
                <w:szCs w:val="18"/>
              </w:rPr>
              <w:t>-</w:t>
            </w:r>
            <w:r w:rsidRPr="00C4220F">
              <w:rPr>
                <w:sz w:val="18"/>
                <w:szCs w:val="18"/>
              </w:rPr>
              <w:t>1.2mg</w:t>
            </w:r>
            <w:r w:rsidR="007F2066">
              <w:rPr>
                <w:sz w:val="18"/>
                <w:szCs w:val="18"/>
              </w:rPr>
              <w:t xml:space="preserve"> </w:t>
            </w:r>
            <w:r w:rsidRPr="00C4220F">
              <w:rPr>
                <w:sz w:val="18"/>
                <w:szCs w:val="18"/>
              </w:rPr>
              <w:t>/24 hours</w:t>
            </w: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CC7C4E" w:rsidRPr="00C4220F" w:rsidRDefault="00CC7C4E" w:rsidP="00F51C1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140" w:type="pct"/>
          </w:tcPr>
          <w:p w:rsidR="00CC7C4E" w:rsidRPr="00C4220F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r w:rsidRPr="00C4220F">
              <w:rPr>
                <w:sz w:val="18"/>
                <w:szCs w:val="18"/>
              </w:rPr>
              <w:t xml:space="preserve">Hyoscine </w:t>
            </w:r>
            <w:proofErr w:type="spellStart"/>
            <w:r w:rsidRPr="00C4220F">
              <w:rPr>
                <w:sz w:val="18"/>
                <w:szCs w:val="18"/>
              </w:rPr>
              <w:t>hydrobromide</w:t>
            </w:r>
            <w:proofErr w:type="spellEnd"/>
            <w:r w:rsidRPr="00C4220F">
              <w:rPr>
                <w:sz w:val="18"/>
                <w:szCs w:val="18"/>
              </w:rPr>
              <w:t xml:space="preserve"> patches (</w:t>
            </w:r>
            <w:proofErr w:type="spellStart"/>
            <w:r w:rsidRPr="00C4220F">
              <w:rPr>
                <w:sz w:val="18"/>
                <w:szCs w:val="18"/>
              </w:rPr>
              <w:t>Scopoderm</w:t>
            </w:r>
            <w:proofErr w:type="spellEnd"/>
            <w:r w:rsidRPr="00C4220F">
              <w:rPr>
                <w:sz w:val="18"/>
                <w:szCs w:val="18"/>
              </w:rPr>
              <w:t>) 1mg</w:t>
            </w:r>
            <w:r>
              <w:rPr>
                <w:sz w:val="18"/>
                <w:szCs w:val="18"/>
              </w:rPr>
              <w:t>/</w:t>
            </w:r>
            <w:r w:rsidRPr="00C4220F">
              <w:rPr>
                <w:sz w:val="18"/>
                <w:szCs w:val="18"/>
              </w:rPr>
              <w:t xml:space="preserve"> 72 hourly </w:t>
            </w:r>
          </w:p>
          <w:p w:rsidR="00CC7C4E" w:rsidRPr="00C4220F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C4220F">
              <w:rPr>
                <w:sz w:val="18"/>
                <w:szCs w:val="18"/>
              </w:rPr>
              <w:t>Glycopyrronium</w:t>
            </w:r>
            <w:proofErr w:type="spellEnd"/>
            <w:r w:rsidRPr="00C4220F">
              <w:rPr>
                <w:sz w:val="18"/>
                <w:szCs w:val="18"/>
              </w:rPr>
              <w:t xml:space="preserve"> injection applied </w:t>
            </w:r>
            <w:proofErr w:type="spellStart"/>
            <w:r w:rsidRPr="00C4220F">
              <w:rPr>
                <w:sz w:val="18"/>
                <w:szCs w:val="18"/>
              </w:rPr>
              <w:t>buccally</w:t>
            </w:r>
            <w:proofErr w:type="spellEnd"/>
            <w:r>
              <w:rPr>
                <w:sz w:val="18"/>
                <w:szCs w:val="18"/>
              </w:rPr>
              <w:t xml:space="preserve"> 200-</w:t>
            </w:r>
            <w:r w:rsidRPr="0091595D">
              <w:rPr>
                <w:sz w:val="18"/>
                <w:szCs w:val="18"/>
              </w:rPr>
              <w:t>400</w:t>
            </w:r>
            <w:r w:rsidRPr="00C4220F">
              <w:rPr>
                <w:sz w:val="18"/>
                <w:szCs w:val="18"/>
              </w:rPr>
              <w:t>mcg SC hourly (max 1.2mg/24 hrs)</w:t>
            </w:r>
          </w:p>
          <w:p w:rsidR="00CC7C4E" w:rsidRDefault="00CC7C4E" w:rsidP="00CC7C4E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7C5701" w:rsidRDefault="00CC7C4E" w:rsidP="0082175D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Atropine </w:t>
            </w:r>
            <w:r w:rsidR="0082175D">
              <w:rPr>
                <w:sz w:val="18"/>
                <w:szCs w:val="18"/>
              </w:rPr>
              <w:t>SL 1</w:t>
            </w:r>
            <w:r>
              <w:rPr>
                <w:sz w:val="18"/>
                <w:szCs w:val="18"/>
              </w:rPr>
              <w:t>% Min</w:t>
            </w:r>
            <w:r w:rsidR="0082175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ms</w:t>
            </w:r>
            <w:r w:rsidR="008217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(ophthalmic drops) 2 drops SL every 2-4 </w:t>
            </w:r>
            <w:r w:rsidR="0082175D">
              <w:rPr>
                <w:sz w:val="18"/>
                <w:szCs w:val="18"/>
              </w:rPr>
              <w:t xml:space="preserve">hours </w:t>
            </w:r>
          </w:p>
          <w:p w:rsidR="00CC7C4E" w:rsidRDefault="0082175D" w:rsidP="0082175D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 w:rsidR="00CC7C4E" w:rsidRPr="0082175D">
              <w:rPr>
                <w:i/>
                <w:sz w:val="18"/>
                <w:szCs w:val="18"/>
              </w:rPr>
              <w:t>avoid</w:t>
            </w:r>
            <w:proofErr w:type="gramEnd"/>
            <w:r w:rsidR="00CC7C4E" w:rsidRPr="0082175D">
              <w:rPr>
                <w:i/>
                <w:sz w:val="18"/>
                <w:szCs w:val="18"/>
              </w:rPr>
              <w:t xml:space="preserve"> In patients with delirium or dementia as can increase confusion)</w:t>
            </w:r>
            <w:r w:rsidRPr="0082175D">
              <w:rPr>
                <w:i/>
                <w:sz w:val="18"/>
                <w:szCs w:val="18"/>
              </w:rPr>
              <w:t>. U</w:t>
            </w:r>
            <w:r w:rsidR="00CC7C4E" w:rsidRPr="0082175D">
              <w:rPr>
                <w:i/>
                <w:sz w:val="18"/>
                <w:szCs w:val="18"/>
              </w:rPr>
              <w:t>nlicensed</w:t>
            </w:r>
            <w:r w:rsidRPr="0082175D">
              <w:rPr>
                <w:i/>
                <w:sz w:val="18"/>
                <w:szCs w:val="18"/>
              </w:rPr>
              <w:t xml:space="preserve"> route.</w:t>
            </w:r>
          </w:p>
          <w:p w:rsidR="00B62E3F" w:rsidRDefault="00B62E3F" w:rsidP="0082175D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1400E7" w:rsidRPr="00C4220F" w:rsidRDefault="001400E7" w:rsidP="0082175D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1400E7" w:rsidRPr="00C4220F" w:rsidTr="00CB1495">
        <w:tc>
          <w:tcPr>
            <w:tcW w:w="515" w:type="pct"/>
            <w:shd w:val="clear" w:color="auto" w:fill="F2F2F2" w:themeFill="background1" w:themeFillShade="F2"/>
          </w:tcPr>
          <w:p w:rsidR="001400E7" w:rsidRPr="00C4220F" w:rsidRDefault="001400E7" w:rsidP="00CB1495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836D5E">
              <w:rPr>
                <w:b/>
              </w:rPr>
              <w:t>Symptom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1400E7" w:rsidRPr="00C4220F" w:rsidRDefault="001400E7" w:rsidP="00CB1495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>Non-pharmacological approaches</w:t>
            </w:r>
          </w:p>
        </w:tc>
        <w:tc>
          <w:tcPr>
            <w:tcW w:w="1116" w:type="pct"/>
            <w:shd w:val="clear" w:color="auto" w:fill="F2F2F2" w:themeFill="background1" w:themeFillShade="F2"/>
          </w:tcPr>
          <w:p w:rsidR="001400E7" w:rsidRPr="00C4220F" w:rsidRDefault="001400E7" w:rsidP="00CB1495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 xml:space="preserve">Oral route 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1400E7" w:rsidRPr="00C4220F" w:rsidRDefault="001400E7" w:rsidP="00CB1495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>Subcutaneous route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1400E7" w:rsidRPr="00C4220F" w:rsidRDefault="001400E7" w:rsidP="00CB1495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 xml:space="preserve">Syringe </w:t>
            </w:r>
            <w:r>
              <w:rPr>
                <w:b/>
              </w:rPr>
              <w:t>pump</w:t>
            </w:r>
            <w:r w:rsidRPr="00836D5E">
              <w:rPr>
                <w:b/>
              </w:rPr>
              <w:t xml:space="preserve"> doses</w:t>
            </w:r>
          </w:p>
        </w:tc>
        <w:tc>
          <w:tcPr>
            <w:tcW w:w="1140" w:type="pct"/>
            <w:shd w:val="clear" w:color="auto" w:fill="F2F2F2" w:themeFill="background1" w:themeFillShade="F2"/>
          </w:tcPr>
          <w:p w:rsidR="001400E7" w:rsidRPr="00C4220F" w:rsidRDefault="001400E7" w:rsidP="00CB1495">
            <w:pPr>
              <w:pStyle w:val="ListParagraph"/>
              <w:ind w:left="0"/>
              <w:rPr>
                <w:sz w:val="18"/>
                <w:szCs w:val="18"/>
              </w:rPr>
            </w:pPr>
            <w:r w:rsidRPr="00836D5E">
              <w:rPr>
                <w:b/>
              </w:rPr>
              <w:t>Medications via alternative routes</w:t>
            </w: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61"/>
        <w:gridCol w:w="2345"/>
        <w:gridCol w:w="3441"/>
        <w:gridCol w:w="2188"/>
        <w:gridCol w:w="2345"/>
        <w:gridCol w:w="3508"/>
      </w:tblGrid>
      <w:tr w:rsidR="007F7EAE" w:rsidRPr="00C4220F" w:rsidTr="00B62E3F">
        <w:tc>
          <w:tcPr>
            <w:tcW w:w="507" w:type="pct"/>
          </w:tcPr>
          <w:p w:rsidR="007F7EAE" w:rsidRPr="00C4220F" w:rsidRDefault="007F7EAE" w:rsidP="00426E18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Nausea &amp; Vomiting</w:t>
            </w:r>
          </w:p>
        </w:tc>
        <w:tc>
          <w:tcPr>
            <w:tcW w:w="762" w:type="pct"/>
          </w:tcPr>
          <w:p w:rsidR="007F7EAE" w:rsidRPr="00C4220F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 and treat underlying cause</w:t>
            </w:r>
          </w:p>
        </w:tc>
        <w:tc>
          <w:tcPr>
            <w:tcW w:w="1118" w:type="pct"/>
          </w:tcPr>
          <w:p w:rsidR="007F7EAE" w:rsidRPr="004F65ED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  <w:r w:rsidRPr="004F65ED">
              <w:rPr>
                <w:sz w:val="18"/>
                <w:szCs w:val="18"/>
              </w:rPr>
              <w:t>Varies by cause:</w:t>
            </w:r>
          </w:p>
          <w:p w:rsidR="007F7EAE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  <w:r w:rsidRPr="009B1DC6">
              <w:rPr>
                <w:b/>
                <w:sz w:val="18"/>
                <w:szCs w:val="18"/>
              </w:rPr>
              <w:t>Delayed gastric emptying</w:t>
            </w:r>
            <w:r w:rsidRPr="0091595D">
              <w:rPr>
                <w:sz w:val="18"/>
                <w:szCs w:val="18"/>
              </w:rPr>
              <w:t>:</w:t>
            </w:r>
          </w:p>
          <w:p w:rsidR="007F7EAE" w:rsidRPr="004F65ED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  <w:r w:rsidRPr="004F65ED">
              <w:rPr>
                <w:sz w:val="18"/>
                <w:szCs w:val="18"/>
              </w:rPr>
              <w:t>Metoclopramide 10mg PO TDS</w:t>
            </w:r>
            <w:r>
              <w:rPr>
                <w:sz w:val="18"/>
                <w:szCs w:val="18"/>
              </w:rPr>
              <w:t xml:space="preserve"> </w:t>
            </w:r>
            <w:r w:rsidRPr="00EB29A7">
              <w:rPr>
                <w:b/>
                <w:sz w:val="18"/>
                <w:szCs w:val="18"/>
              </w:rPr>
              <w:t>OR</w:t>
            </w:r>
          </w:p>
          <w:p w:rsidR="007F7EAE" w:rsidRPr="004F65ED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9B1DC6">
              <w:rPr>
                <w:sz w:val="18"/>
                <w:szCs w:val="18"/>
              </w:rPr>
              <w:t>Domperidone</w:t>
            </w:r>
            <w:proofErr w:type="spellEnd"/>
            <w:r w:rsidRPr="009B1DC6">
              <w:rPr>
                <w:sz w:val="18"/>
                <w:szCs w:val="18"/>
              </w:rPr>
              <w:t xml:space="preserve"> 10mg PO QDS</w:t>
            </w:r>
          </w:p>
          <w:p w:rsidR="007F7EAE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  <w:r w:rsidRPr="009B1DC6">
              <w:rPr>
                <w:b/>
                <w:sz w:val="18"/>
                <w:szCs w:val="18"/>
              </w:rPr>
              <w:t>Raised intracranial pressure</w:t>
            </w:r>
            <w:r w:rsidRPr="0091595D">
              <w:rPr>
                <w:sz w:val="18"/>
                <w:szCs w:val="18"/>
              </w:rPr>
              <w:t>:</w:t>
            </w:r>
          </w:p>
          <w:p w:rsidR="007F7EAE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4F65ED">
              <w:rPr>
                <w:sz w:val="18"/>
                <w:szCs w:val="18"/>
              </w:rPr>
              <w:t>Cyclizine</w:t>
            </w:r>
            <w:proofErr w:type="spellEnd"/>
            <w:r w:rsidRPr="004F65ED">
              <w:rPr>
                <w:sz w:val="18"/>
                <w:szCs w:val="18"/>
              </w:rPr>
              <w:t xml:space="preserve"> 50mg PO TDS</w:t>
            </w:r>
          </w:p>
          <w:p w:rsidR="007F7EAE" w:rsidRPr="0082175D" w:rsidRDefault="007F7EAE" w:rsidP="00426E18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82175D">
              <w:rPr>
                <w:b/>
                <w:sz w:val="18"/>
                <w:szCs w:val="18"/>
              </w:rPr>
              <w:t>Biochemical disturbance:</w:t>
            </w:r>
          </w:p>
          <w:p w:rsidR="007F7EAE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  <w:r w:rsidRPr="004F65ED">
              <w:rPr>
                <w:sz w:val="18"/>
                <w:szCs w:val="18"/>
              </w:rPr>
              <w:t>Haloperidol 0.5-1mg PO BD</w:t>
            </w:r>
            <w:r w:rsidR="0082175D">
              <w:rPr>
                <w:sz w:val="18"/>
                <w:szCs w:val="18"/>
              </w:rPr>
              <w:t xml:space="preserve"> </w:t>
            </w:r>
            <w:r w:rsidR="0082175D" w:rsidRPr="0082175D">
              <w:rPr>
                <w:b/>
                <w:sz w:val="18"/>
                <w:szCs w:val="18"/>
              </w:rPr>
              <w:t>OR</w:t>
            </w:r>
          </w:p>
          <w:p w:rsidR="001400E7" w:rsidRDefault="007F7EAE" w:rsidP="00CB5A79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Levomepromazine</w:t>
            </w:r>
            <w:proofErr w:type="spellEnd"/>
            <w:r>
              <w:rPr>
                <w:sz w:val="18"/>
                <w:szCs w:val="18"/>
              </w:rPr>
              <w:t xml:space="preserve"> 6.25mg PO</w:t>
            </w:r>
          </w:p>
          <w:p w:rsidR="007F7EAE" w:rsidRPr="00C4220F" w:rsidRDefault="00CB5A79" w:rsidP="00CB5A79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Discuss with local palliative</w:t>
            </w:r>
            <w:r w:rsidR="003848A6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team </w:t>
            </w:r>
            <w:r w:rsidR="001400E7">
              <w:rPr>
                <w:i/>
                <w:sz w:val="18"/>
                <w:szCs w:val="18"/>
              </w:rPr>
              <w:t xml:space="preserve">as </w:t>
            </w:r>
            <w:r>
              <w:rPr>
                <w:i/>
                <w:sz w:val="18"/>
                <w:szCs w:val="18"/>
              </w:rPr>
              <w:t>25mg tablets)</w:t>
            </w:r>
          </w:p>
        </w:tc>
        <w:tc>
          <w:tcPr>
            <w:tcW w:w="711" w:type="pct"/>
          </w:tcPr>
          <w:p w:rsidR="007F7EAE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Haloperidol 0.5-1.5mg SC PRN hourly</w:t>
            </w:r>
          </w:p>
          <w:p w:rsidR="007F7EAE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7F7EAE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Levomepromazine</w:t>
            </w:r>
            <w:proofErr w:type="spellEnd"/>
            <w:r>
              <w:rPr>
                <w:sz w:val="18"/>
                <w:szCs w:val="18"/>
              </w:rPr>
              <w:t xml:space="preserve"> 6.25mg SC PRN 4 hourly</w:t>
            </w:r>
          </w:p>
          <w:p w:rsidR="007F7EAE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7F2066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91595D">
              <w:rPr>
                <w:sz w:val="18"/>
                <w:szCs w:val="18"/>
              </w:rPr>
              <w:t>Cyclizine</w:t>
            </w:r>
            <w:proofErr w:type="spellEnd"/>
            <w:r w:rsidRPr="0091595D">
              <w:rPr>
                <w:sz w:val="18"/>
                <w:szCs w:val="18"/>
              </w:rPr>
              <w:t xml:space="preserve"> 25mg</w:t>
            </w:r>
          </w:p>
          <w:p w:rsidR="007F7EAE" w:rsidRPr="0091595D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  <w:r w:rsidRPr="0091595D">
              <w:rPr>
                <w:sz w:val="18"/>
                <w:szCs w:val="18"/>
              </w:rPr>
              <w:t xml:space="preserve">SC </w:t>
            </w:r>
            <w:r w:rsidR="007F2066">
              <w:rPr>
                <w:sz w:val="18"/>
                <w:szCs w:val="18"/>
              </w:rPr>
              <w:t>P</w:t>
            </w:r>
            <w:r w:rsidRPr="0091595D">
              <w:rPr>
                <w:sz w:val="18"/>
                <w:szCs w:val="18"/>
              </w:rPr>
              <w:t>RN/TDS</w:t>
            </w:r>
          </w:p>
          <w:p w:rsidR="007F7EAE" w:rsidRPr="00C4220F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62" w:type="pct"/>
          </w:tcPr>
          <w:p w:rsidR="007F7EAE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  <w:r w:rsidRPr="00F42B69">
              <w:rPr>
                <w:sz w:val="18"/>
                <w:szCs w:val="18"/>
              </w:rPr>
              <w:t>Haloperidol 1.5-5mg/24</w:t>
            </w:r>
            <w:r>
              <w:rPr>
                <w:sz w:val="18"/>
                <w:szCs w:val="18"/>
              </w:rPr>
              <w:t xml:space="preserve"> hours</w:t>
            </w:r>
          </w:p>
          <w:p w:rsidR="007F7EAE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7F7EAE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Levomepromazine</w:t>
            </w:r>
            <w:proofErr w:type="spellEnd"/>
            <w:r>
              <w:rPr>
                <w:sz w:val="18"/>
                <w:szCs w:val="18"/>
              </w:rPr>
              <w:t xml:space="preserve"> 6.25 -25mg SC /24 hours</w:t>
            </w:r>
          </w:p>
          <w:p w:rsidR="007F7EAE" w:rsidRDefault="007F7EAE" w:rsidP="00426E18">
            <w:pPr>
              <w:pStyle w:val="ListParagraph"/>
              <w:ind w:left="0"/>
              <w:rPr>
                <w:sz w:val="18"/>
                <w:szCs w:val="18"/>
                <w:highlight w:val="yellow"/>
              </w:rPr>
            </w:pPr>
          </w:p>
          <w:p w:rsidR="007F7EAE" w:rsidRPr="00C4220F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91595D">
              <w:rPr>
                <w:sz w:val="18"/>
                <w:szCs w:val="18"/>
              </w:rPr>
              <w:t>Cyclizine</w:t>
            </w:r>
            <w:proofErr w:type="spellEnd"/>
            <w:r w:rsidRPr="0091595D">
              <w:rPr>
                <w:sz w:val="18"/>
                <w:szCs w:val="18"/>
              </w:rPr>
              <w:t xml:space="preserve"> 75mg SC /24hrs</w:t>
            </w:r>
          </w:p>
        </w:tc>
        <w:tc>
          <w:tcPr>
            <w:tcW w:w="1140" w:type="pct"/>
          </w:tcPr>
          <w:p w:rsidR="007F7EAE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Olanza</w:t>
            </w:r>
            <w:r w:rsidRPr="00AC615D">
              <w:rPr>
                <w:sz w:val="18"/>
                <w:szCs w:val="18"/>
              </w:rPr>
              <w:t xml:space="preserve">pine 5-10mg tablets </w:t>
            </w:r>
            <w:proofErr w:type="spellStart"/>
            <w:r w:rsidRPr="00AC615D">
              <w:rPr>
                <w:sz w:val="18"/>
                <w:szCs w:val="18"/>
              </w:rPr>
              <w:t>orodispersible</w:t>
            </w:r>
            <w:proofErr w:type="spellEnd"/>
            <w:r w:rsidRPr="00AC615D">
              <w:rPr>
                <w:sz w:val="18"/>
                <w:szCs w:val="18"/>
              </w:rPr>
              <w:t xml:space="preserve"> PRN</w:t>
            </w:r>
            <w:r>
              <w:rPr>
                <w:sz w:val="18"/>
                <w:szCs w:val="18"/>
              </w:rPr>
              <w:t xml:space="preserve"> Max 10mg in 24hours</w:t>
            </w:r>
          </w:p>
          <w:p w:rsidR="007F7EAE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7F7EAE" w:rsidRDefault="007F7EAE" w:rsidP="00426E18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7F7EAE" w:rsidRDefault="00315529" w:rsidP="00426E18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Hyoscine </w:t>
            </w:r>
            <w:proofErr w:type="spellStart"/>
            <w:r>
              <w:rPr>
                <w:sz w:val="18"/>
                <w:szCs w:val="18"/>
              </w:rPr>
              <w:t>hydrobromide</w:t>
            </w:r>
            <w:proofErr w:type="spellEnd"/>
            <w:r>
              <w:rPr>
                <w:sz w:val="18"/>
                <w:szCs w:val="18"/>
              </w:rPr>
              <w:t xml:space="preserve"> patches (</w:t>
            </w:r>
            <w:proofErr w:type="spellStart"/>
            <w:r>
              <w:rPr>
                <w:sz w:val="18"/>
                <w:szCs w:val="18"/>
              </w:rPr>
              <w:t>S</w:t>
            </w:r>
            <w:r w:rsidR="007F7EAE">
              <w:rPr>
                <w:sz w:val="18"/>
                <w:szCs w:val="18"/>
              </w:rPr>
              <w:t>copoderm</w:t>
            </w:r>
            <w:proofErr w:type="spellEnd"/>
            <w:r w:rsidR="007F7EAE">
              <w:rPr>
                <w:sz w:val="18"/>
                <w:szCs w:val="18"/>
              </w:rPr>
              <w:t xml:space="preserve">) 1mg/ 72 hours </w:t>
            </w:r>
          </w:p>
          <w:p w:rsidR="00F51C14" w:rsidRPr="00B32ED9" w:rsidRDefault="00F51C14" w:rsidP="00F51C14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B32ED9">
              <w:rPr>
                <w:i/>
                <w:sz w:val="18"/>
                <w:szCs w:val="18"/>
              </w:rPr>
              <w:t>(patches</w:t>
            </w:r>
            <w:r>
              <w:rPr>
                <w:i/>
                <w:sz w:val="18"/>
                <w:szCs w:val="18"/>
              </w:rPr>
              <w:t xml:space="preserve"> can</w:t>
            </w:r>
            <w:r w:rsidRPr="00B32ED9">
              <w:rPr>
                <w:i/>
                <w:sz w:val="18"/>
                <w:szCs w:val="18"/>
              </w:rPr>
              <w:t xml:space="preserve"> take additional time to </w:t>
            </w:r>
            <w:r>
              <w:rPr>
                <w:i/>
                <w:sz w:val="18"/>
                <w:szCs w:val="18"/>
              </w:rPr>
              <w:t xml:space="preserve">provide </w:t>
            </w:r>
            <w:r w:rsidRPr="00B32ED9">
              <w:rPr>
                <w:i/>
                <w:sz w:val="18"/>
                <w:szCs w:val="18"/>
              </w:rPr>
              <w:t>relief)</w:t>
            </w:r>
          </w:p>
          <w:p w:rsidR="00F51C14" w:rsidRPr="00C4220F" w:rsidRDefault="00F51C14" w:rsidP="00426E18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1"/>
        <w:gridCol w:w="2345"/>
        <w:gridCol w:w="3441"/>
        <w:gridCol w:w="2188"/>
        <w:gridCol w:w="2345"/>
        <w:gridCol w:w="3508"/>
      </w:tblGrid>
      <w:tr w:rsidR="007F7EAE" w:rsidRPr="00C4220F" w:rsidTr="00B62E3F">
        <w:tc>
          <w:tcPr>
            <w:tcW w:w="507" w:type="pct"/>
          </w:tcPr>
          <w:p w:rsidR="007F7EAE" w:rsidRPr="00C4220F" w:rsidRDefault="007F7EAE" w:rsidP="007F7EAE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9B1DC6">
              <w:rPr>
                <w:b/>
                <w:sz w:val="18"/>
                <w:szCs w:val="18"/>
              </w:rPr>
              <w:t>Seizures</w:t>
            </w:r>
          </w:p>
        </w:tc>
        <w:tc>
          <w:tcPr>
            <w:tcW w:w="762" w:type="pct"/>
          </w:tcPr>
          <w:p w:rsidR="007F7EAE" w:rsidRPr="00A857BD" w:rsidRDefault="007F7EAE" w:rsidP="007F7EA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118" w:type="pct"/>
          </w:tcPr>
          <w:p w:rsidR="007F7EAE" w:rsidRPr="00A857BD" w:rsidRDefault="007F7EAE" w:rsidP="007F7EA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per individual normal prescribed medication</w:t>
            </w:r>
          </w:p>
        </w:tc>
        <w:tc>
          <w:tcPr>
            <w:tcW w:w="711" w:type="pct"/>
          </w:tcPr>
          <w:p w:rsidR="007F7EAE" w:rsidRPr="00C4220F" w:rsidRDefault="007F7EAE" w:rsidP="007F7EA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Midazolam 5-10mg SC stat </w:t>
            </w:r>
          </w:p>
        </w:tc>
        <w:tc>
          <w:tcPr>
            <w:tcW w:w="762" w:type="pct"/>
          </w:tcPr>
          <w:p w:rsidR="007F7EAE" w:rsidRPr="00C4220F" w:rsidRDefault="007F7EAE" w:rsidP="007F7EA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Midazolam 20-30mg/24 hours if unable to take oral anti epilepsy medication</w:t>
            </w:r>
          </w:p>
        </w:tc>
        <w:tc>
          <w:tcPr>
            <w:tcW w:w="1140" w:type="pct"/>
          </w:tcPr>
          <w:p w:rsidR="00CB0B58" w:rsidRDefault="007F7EAE" w:rsidP="007F7EAE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082B51">
              <w:rPr>
                <w:i/>
                <w:sz w:val="18"/>
                <w:szCs w:val="18"/>
              </w:rPr>
              <w:t>Prefilled midazolam buc</w:t>
            </w:r>
            <w:r w:rsidR="00CB0B58">
              <w:rPr>
                <w:i/>
                <w:sz w:val="18"/>
                <w:szCs w:val="18"/>
              </w:rPr>
              <w:t xml:space="preserve">cal solution </w:t>
            </w:r>
            <w:proofErr w:type="spellStart"/>
            <w:r w:rsidR="00CB0B58">
              <w:rPr>
                <w:i/>
                <w:sz w:val="18"/>
                <w:szCs w:val="18"/>
              </w:rPr>
              <w:t>Buccolam</w:t>
            </w:r>
            <w:proofErr w:type="spellEnd"/>
            <w:r w:rsidR="00CB0B58">
              <w:rPr>
                <w:i/>
                <w:sz w:val="18"/>
                <w:szCs w:val="18"/>
              </w:rPr>
              <w:t xml:space="preserve"> 10mg/2ml</w:t>
            </w:r>
            <w:r w:rsidRPr="00082B51">
              <w:rPr>
                <w:i/>
                <w:sz w:val="18"/>
                <w:szCs w:val="18"/>
              </w:rPr>
              <w:t xml:space="preserve"> administer 1-2mls </w:t>
            </w:r>
            <w:r w:rsidR="00CB0B58">
              <w:rPr>
                <w:i/>
                <w:sz w:val="18"/>
                <w:szCs w:val="18"/>
              </w:rPr>
              <w:t>immediately OR as per care plan</w:t>
            </w:r>
          </w:p>
          <w:p w:rsidR="007F7EAE" w:rsidRPr="00082B51" w:rsidRDefault="00CB0B58" w:rsidP="007F7EAE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Epistatus</w:t>
            </w:r>
            <w:proofErr w:type="spellEnd"/>
            <w:r>
              <w:rPr>
                <w:i/>
                <w:sz w:val="18"/>
                <w:szCs w:val="18"/>
              </w:rPr>
              <w:t xml:space="preserve"> 10mg/ml </w:t>
            </w:r>
            <w:r w:rsidRPr="00082B51">
              <w:rPr>
                <w:i/>
                <w:sz w:val="18"/>
                <w:szCs w:val="18"/>
              </w:rPr>
              <w:t xml:space="preserve">administer </w:t>
            </w:r>
            <w:r>
              <w:rPr>
                <w:i/>
                <w:sz w:val="18"/>
                <w:szCs w:val="18"/>
              </w:rPr>
              <w:t>as per care plan</w:t>
            </w:r>
          </w:p>
          <w:p w:rsidR="007F7EAE" w:rsidRPr="00CB0B58" w:rsidRDefault="00CB0B58" w:rsidP="007F7EAE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CB5A79">
              <w:rPr>
                <w:b/>
                <w:sz w:val="18"/>
                <w:szCs w:val="18"/>
              </w:rPr>
              <w:t>Discuss with local palliative care team</w:t>
            </w:r>
          </w:p>
        </w:tc>
      </w:tr>
    </w:tbl>
    <w:p w:rsidR="00B62E3F" w:rsidRDefault="00B62E3F" w:rsidP="00B62E3F">
      <w:pPr>
        <w:pStyle w:val="NoSpacing"/>
        <w:ind w:left="360"/>
        <w:rPr>
          <w:sz w:val="20"/>
          <w:szCs w:val="20"/>
        </w:rPr>
      </w:pPr>
    </w:p>
    <w:p w:rsidR="001522B4" w:rsidRDefault="003B6DF8" w:rsidP="003A169E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A169E">
        <w:rPr>
          <w:sz w:val="20"/>
          <w:szCs w:val="20"/>
        </w:rPr>
        <w:lastRenderedPageBreak/>
        <w:t xml:space="preserve">Continue to use your </w:t>
      </w:r>
      <w:r w:rsidR="001522B4" w:rsidRPr="003A169E">
        <w:rPr>
          <w:sz w:val="20"/>
          <w:szCs w:val="20"/>
        </w:rPr>
        <w:t xml:space="preserve">Local Medication and Administration records (MAAR) </w:t>
      </w:r>
      <w:r w:rsidRPr="003A169E">
        <w:rPr>
          <w:sz w:val="20"/>
          <w:szCs w:val="20"/>
        </w:rPr>
        <w:t xml:space="preserve">charts to record and administer any </w:t>
      </w:r>
      <w:r w:rsidR="001522B4" w:rsidRPr="003A169E">
        <w:rPr>
          <w:sz w:val="20"/>
          <w:szCs w:val="20"/>
        </w:rPr>
        <w:t>medication</w:t>
      </w:r>
      <w:r w:rsidR="003A169E" w:rsidRPr="003A169E">
        <w:rPr>
          <w:sz w:val="20"/>
          <w:szCs w:val="20"/>
        </w:rPr>
        <w:t>, a prescriber does NOT need to sign before giving to the patient.</w:t>
      </w:r>
    </w:p>
    <w:p w:rsidR="00B62E3F" w:rsidRDefault="00B62E3F" w:rsidP="00B62E3F">
      <w:pPr>
        <w:pStyle w:val="NoSpacing"/>
        <w:numPr>
          <w:ilvl w:val="0"/>
          <w:numId w:val="10"/>
        </w:numPr>
        <w:rPr>
          <w:rStyle w:val="Hyperlink"/>
          <w:color w:val="auto"/>
          <w:sz w:val="20"/>
          <w:szCs w:val="20"/>
        </w:rPr>
      </w:pPr>
      <w:r w:rsidRPr="00B62E3F">
        <w:rPr>
          <w:sz w:val="20"/>
          <w:szCs w:val="20"/>
        </w:rPr>
        <w:t xml:space="preserve">Palliative Care Drugs- access through Community Pharmacy </w:t>
      </w:r>
      <w:hyperlink r:id="rId12" w:history="1">
        <w:r w:rsidRPr="00B62E3F">
          <w:rPr>
            <w:rStyle w:val="Hyperlink"/>
            <w:color w:val="auto"/>
            <w:sz w:val="20"/>
            <w:szCs w:val="20"/>
          </w:rPr>
          <w:t>https://surreyccg.res-systems.net/PAD/Guidelines/Detail/4408</w:t>
        </w:r>
      </w:hyperlink>
    </w:p>
    <w:p w:rsidR="00C5295F" w:rsidRPr="00C5295F" w:rsidRDefault="00C5295F" w:rsidP="00C5295F">
      <w:pPr>
        <w:pStyle w:val="NoSpacing"/>
        <w:numPr>
          <w:ilvl w:val="1"/>
          <w:numId w:val="10"/>
        </w:numPr>
        <w:rPr>
          <w:sz w:val="20"/>
          <w:szCs w:val="20"/>
        </w:rPr>
      </w:pPr>
      <w:r w:rsidRPr="00C5295F">
        <w:rPr>
          <w:rStyle w:val="Hyperlink"/>
          <w:color w:val="auto"/>
          <w:sz w:val="20"/>
          <w:szCs w:val="20"/>
          <w:u w:val="none"/>
        </w:rPr>
        <w:t xml:space="preserve">Drugs list amended </w:t>
      </w:r>
      <w:r>
        <w:rPr>
          <w:rStyle w:val="Hyperlink"/>
          <w:color w:val="auto"/>
          <w:sz w:val="20"/>
          <w:szCs w:val="20"/>
          <w:u w:val="none"/>
        </w:rPr>
        <w:t>to cover Covid-19 symptom Control</w:t>
      </w:r>
    </w:p>
    <w:p w:rsidR="00B62E3F" w:rsidRPr="003A169E" w:rsidRDefault="00B62E3F" w:rsidP="003A169E">
      <w:pPr>
        <w:pStyle w:val="NoSpacing"/>
        <w:numPr>
          <w:ilvl w:val="0"/>
          <w:numId w:val="10"/>
        </w:numPr>
        <w:rPr>
          <w:sz w:val="20"/>
          <w:szCs w:val="20"/>
        </w:rPr>
      </w:pPr>
      <w:proofErr w:type="spellStart"/>
      <w:r w:rsidRPr="003A169E">
        <w:rPr>
          <w:rFonts w:cstheme="minorHAnsi"/>
          <w:sz w:val="20"/>
          <w:szCs w:val="20"/>
        </w:rPr>
        <w:t>Hypersalivation</w:t>
      </w:r>
      <w:proofErr w:type="spellEnd"/>
      <w:r w:rsidRPr="003A169E">
        <w:rPr>
          <w:rFonts w:cstheme="minorHAnsi"/>
          <w:sz w:val="20"/>
          <w:szCs w:val="20"/>
        </w:rPr>
        <w:t xml:space="preserve"> in adults </w:t>
      </w:r>
      <w:hyperlink r:id="rId13" w:history="1">
        <w:r w:rsidRPr="003A169E">
          <w:rPr>
            <w:color w:val="0000FF"/>
            <w:sz w:val="20"/>
            <w:szCs w:val="20"/>
            <w:u w:val="single"/>
          </w:rPr>
          <w:t>https://surreyccg.res-systems.net/PAD//Content/Documents/2/Hypersalivation%20Pathway%20Adults-%20Final%20Jan%2020.pdf</w:t>
        </w:r>
      </w:hyperlink>
    </w:p>
    <w:p w:rsidR="00C5295F" w:rsidRDefault="00C5295F" w:rsidP="003A169E">
      <w:pPr>
        <w:pStyle w:val="NoSpacing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Covid-19 Severe Asthma </w:t>
      </w:r>
      <w:hyperlink r:id="rId14" w:history="1">
        <w:r w:rsidRPr="00C5295F">
          <w:rPr>
            <w:color w:val="0000FF"/>
            <w:sz w:val="20"/>
            <w:szCs w:val="20"/>
            <w:u w:val="single"/>
          </w:rPr>
          <w:t>https://www.nice.org.uk/guidance/ng166</w:t>
        </w:r>
      </w:hyperlink>
    </w:p>
    <w:p w:rsidR="00C5295F" w:rsidRPr="00C5295F" w:rsidRDefault="00D826F8" w:rsidP="00C5295F">
      <w:pPr>
        <w:pStyle w:val="NoSpacing"/>
        <w:numPr>
          <w:ilvl w:val="0"/>
          <w:numId w:val="10"/>
        </w:numPr>
        <w:rPr>
          <w:sz w:val="20"/>
          <w:szCs w:val="20"/>
        </w:rPr>
      </w:pPr>
      <w:proofErr w:type="spellStart"/>
      <w:r w:rsidRPr="00C55BF3">
        <w:rPr>
          <w:sz w:val="20"/>
          <w:szCs w:val="20"/>
        </w:rPr>
        <w:t>Covid</w:t>
      </w:r>
      <w:proofErr w:type="spellEnd"/>
      <w:r w:rsidRPr="00C55BF3">
        <w:rPr>
          <w:sz w:val="20"/>
          <w:szCs w:val="20"/>
        </w:rPr>
        <w:t xml:space="preserve"> -19 </w:t>
      </w:r>
      <w:r w:rsidR="00C5295F" w:rsidRPr="00C55BF3">
        <w:rPr>
          <w:sz w:val="20"/>
          <w:szCs w:val="20"/>
        </w:rPr>
        <w:t xml:space="preserve">Community based care of patients with </w:t>
      </w:r>
      <w:r w:rsidRPr="00C55BF3">
        <w:rPr>
          <w:sz w:val="20"/>
          <w:szCs w:val="20"/>
        </w:rPr>
        <w:t>COPD</w:t>
      </w:r>
      <w:r>
        <w:t xml:space="preserve">  </w:t>
      </w:r>
      <w:r w:rsidR="00C5295F" w:rsidRPr="00C5295F">
        <w:rPr>
          <w:color w:val="0000FF"/>
          <w:u w:val="single"/>
        </w:rPr>
        <w:t>https://www.nice.org.uk/guidance/ng168</w:t>
      </w:r>
    </w:p>
    <w:p w:rsidR="00F254DA" w:rsidRPr="003A169E" w:rsidRDefault="00F254DA" w:rsidP="003A169E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A169E">
        <w:rPr>
          <w:sz w:val="20"/>
          <w:szCs w:val="20"/>
        </w:rPr>
        <w:t xml:space="preserve">Respiratory information in </w:t>
      </w:r>
      <w:proofErr w:type="spellStart"/>
      <w:r w:rsidRPr="003A169E">
        <w:rPr>
          <w:sz w:val="20"/>
          <w:szCs w:val="20"/>
        </w:rPr>
        <w:t>Covid</w:t>
      </w:r>
      <w:proofErr w:type="spellEnd"/>
      <w:r w:rsidRPr="003A169E">
        <w:rPr>
          <w:sz w:val="20"/>
          <w:szCs w:val="20"/>
        </w:rPr>
        <w:t xml:space="preserve"> -19 </w:t>
      </w:r>
      <w:hyperlink r:id="rId15" w:history="1">
        <w:r w:rsidRPr="003A169E">
          <w:rPr>
            <w:rStyle w:val="Hyperlink"/>
            <w:sz w:val="20"/>
            <w:szCs w:val="20"/>
          </w:rPr>
          <w:t>https://www.pcrs-uk.org/sites/pcrs-</w:t>
        </w:r>
        <w:r w:rsidRPr="003A169E">
          <w:rPr>
            <w:rStyle w:val="Hyperlink"/>
            <w:sz w:val="20"/>
            <w:szCs w:val="20"/>
          </w:rPr>
          <w:lastRenderedPageBreak/>
          <w:t>uk.org/files/resources/COVID19/Primary-Care-and-Community-Respiratory-Resource-Pack-during-COVID-19-final-28.3.20.pdf</w:t>
        </w:r>
      </w:hyperlink>
      <w:r w:rsidRPr="003A169E">
        <w:rPr>
          <w:sz w:val="20"/>
          <w:szCs w:val="20"/>
        </w:rPr>
        <w:t xml:space="preserve"> </w:t>
      </w:r>
    </w:p>
    <w:p w:rsidR="00C5295F" w:rsidRPr="00C5295F" w:rsidRDefault="00C5295F" w:rsidP="003A169E">
      <w:pPr>
        <w:pStyle w:val="NoSpacing"/>
        <w:numPr>
          <w:ilvl w:val="0"/>
          <w:numId w:val="10"/>
        </w:numPr>
      </w:pPr>
      <w:r w:rsidRPr="00C55BF3">
        <w:rPr>
          <w:sz w:val="20"/>
          <w:szCs w:val="20"/>
        </w:rPr>
        <w:t xml:space="preserve">NICE </w:t>
      </w:r>
      <w:proofErr w:type="spellStart"/>
      <w:r w:rsidRPr="00C55BF3">
        <w:rPr>
          <w:sz w:val="20"/>
          <w:szCs w:val="20"/>
        </w:rPr>
        <w:t>Covid</w:t>
      </w:r>
      <w:proofErr w:type="spellEnd"/>
      <w:r w:rsidRPr="00C55BF3">
        <w:rPr>
          <w:sz w:val="20"/>
          <w:szCs w:val="20"/>
        </w:rPr>
        <w:t xml:space="preserve"> -19 rapid guidelines and evidence summaries</w:t>
      </w:r>
      <w:r>
        <w:t xml:space="preserve"> </w:t>
      </w:r>
      <w:hyperlink r:id="rId16" w:anchor="rapid-products" w:history="1">
        <w:r w:rsidRPr="00C5295F">
          <w:rPr>
            <w:color w:val="0000FF"/>
            <w:u w:val="single"/>
          </w:rPr>
          <w:t>https://www.nice.org.uk/covid-19#rapid-products</w:t>
        </w:r>
      </w:hyperlink>
    </w:p>
    <w:p w:rsidR="003A169E" w:rsidRPr="003A169E" w:rsidRDefault="003A169E" w:rsidP="003A169E">
      <w:pPr>
        <w:pStyle w:val="NoSpacing"/>
        <w:numPr>
          <w:ilvl w:val="0"/>
          <w:numId w:val="10"/>
        </w:numPr>
      </w:pPr>
      <w:r>
        <w:rPr>
          <w:sz w:val="20"/>
          <w:szCs w:val="20"/>
        </w:rPr>
        <w:t>NICE Covid-19 managing symptoms</w:t>
      </w:r>
      <w:r w:rsidR="00B62E3F">
        <w:rPr>
          <w:sz w:val="20"/>
          <w:szCs w:val="20"/>
        </w:rPr>
        <w:t xml:space="preserve"> amended 22</w:t>
      </w:r>
      <w:r w:rsidR="00B62E3F" w:rsidRPr="00B62E3F">
        <w:rPr>
          <w:sz w:val="20"/>
          <w:szCs w:val="20"/>
          <w:vertAlign w:val="superscript"/>
        </w:rPr>
        <w:t>nd</w:t>
      </w:r>
      <w:r w:rsidR="00B62E3F">
        <w:rPr>
          <w:sz w:val="20"/>
          <w:szCs w:val="20"/>
        </w:rPr>
        <w:t xml:space="preserve"> April 2020   </w:t>
      </w:r>
      <w:hyperlink r:id="rId17" w:history="1">
        <w:r w:rsidRPr="003A169E">
          <w:rPr>
            <w:color w:val="0000FF"/>
            <w:sz w:val="20"/>
            <w:szCs w:val="20"/>
            <w:u w:val="single"/>
          </w:rPr>
          <w:t>https://www.nice.org.uk/guidance/ng163/resources/covid19-rapid-guideline-managing-symptoms-including-at-the-end-of-life-in-the-community-pdf-66141899069893</w:t>
        </w:r>
      </w:hyperlink>
    </w:p>
    <w:p w:rsidR="003A169E" w:rsidRDefault="003A169E" w:rsidP="003A169E">
      <w:pPr>
        <w:pStyle w:val="NoSpacing"/>
        <w:numPr>
          <w:ilvl w:val="0"/>
          <w:numId w:val="10"/>
        </w:numPr>
      </w:pPr>
      <w:r>
        <w:rPr>
          <w:sz w:val="20"/>
          <w:szCs w:val="20"/>
        </w:rPr>
        <w:t xml:space="preserve">When prescribing consider the route of administration, potential waste, </w:t>
      </w:r>
      <w:r w:rsidR="00A22813">
        <w:rPr>
          <w:sz w:val="20"/>
          <w:szCs w:val="20"/>
        </w:rPr>
        <w:t xml:space="preserve">medicines </w:t>
      </w:r>
      <w:r w:rsidR="00D826F8">
        <w:rPr>
          <w:sz w:val="20"/>
          <w:szCs w:val="20"/>
        </w:rPr>
        <w:t xml:space="preserve">shortages, the </w:t>
      </w:r>
      <w:r>
        <w:rPr>
          <w:sz w:val="20"/>
          <w:szCs w:val="20"/>
        </w:rPr>
        <w:t xml:space="preserve">lack of </w:t>
      </w:r>
      <w:r w:rsidR="00D826F8">
        <w:rPr>
          <w:sz w:val="20"/>
          <w:szCs w:val="20"/>
        </w:rPr>
        <w:t xml:space="preserve">clinical </w:t>
      </w:r>
      <w:r>
        <w:rPr>
          <w:sz w:val="20"/>
          <w:szCs w:val="20"/>
        </w:rPr>
        <w:t xml:space="preserve">staff and equipment </w:t>
      </w:r>
      <w:r w:rsidR="00D826F8">
        <w:rPr>
          <w:sz w:val="20"/>
          <w:szCs w:val="20"/>
        </w:rPr>
        <w:t xml:space="preserve">together with </w:t>
      </w:r>
      <w:r>
        <w:rPr>
          <w:sz w:val="20"/>
          <w:szCs w:val="20"/>
        </w:rPr>
        <w:t>the availability of friends or family to support the patient.</w:t>
      </w:r>
    </w:p>
    <w:sectPr w:rsidR="003A169E" w:rsidSect="00DE46FD">
      <w:headerReference w:type="even" r:id="rId18"/>
      <w:headerReference w:type="default" r:id="rId19"/>
      <w:footerReference w:type="default" r:id="rId20"/>
      <w:headerReference w:type="first" r:id="rId21"/>
      <w:pgSz w:w="16838" w:h="11906" w:orient="landscape"/>
      <w:pgMar w:top="720" w:right="720" w:bottom="720" w:left="720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63A" w:rsidRDefault="0088063A" w:rsidP="00717646">
      <w:pPr>
        <w:spacing w:after="0" w:line="240" w:lineRule="auto"/>
      </w:pPr>
      <w:r>
        <w:separator/>
      </w:r>
    </w:p>
  </w:endnote>
  <w:endnote w:type="continuationSeparator" w:id="0">
    <w:p w:rsidR="0088063A" w:rsidRDefault="0088063A" w:rsidP="0071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96901736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17646" w:rsidRPr="0007623D" w:rsidRDefault="0071764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717646">
              <w:rPr>
                <w:sz w:val="16"/>
                <w:szCs w:val="16"/>
              </w:rPr>
              <w:t xml:space="preserve">Page </w:t>
            </w:r>
            <w:r w:rsidRPr="00717646">
              <w:rPr>
                <w:b/>
                <w:bCs/>
                <w:sz w:val="16"/>
                <w:szCs w:val="16"/>
              </w:rPr>
              <w:fldChar w:fldCharType="begin"/>
            </w:r>
            <w:r w:rsidRPr="0071764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717646">
              <w:rPr>
                <w:b/>
                <w:bCs/>
                <w:sz w:val="16"/>
                <w:szCs w:val="16"/>
              </w:rPr>
              <w:fldChar w:fldCharType="separate"/>
            </w:r>
            <w:r w:rsidR="009823AB">
              <w:rPr>
                <w:b/>
                <w:bCs/>
                <w:noProof/>
                <w:sz w:val="16"/>
                <w:szCs w:val="16"/>
              </w:rPr>
              <w:t>3</w:t>
            </w:r>
            <w:r w:rsidRPr="00717646">
              <w:rPr>
                <w:b/>
                <w:bCs/>
                <w:sz w:val="16"/>
                <w:szCs w:val="16"/>
              </w:rPr>
              <w:fldChar w:fldCharType="end"/>
            </w:r>
            <w:r w:rsidRPr="00717646">
              <w:rPr>
                <w:sz w:val="16"/>
                <w:szCs w:val="16"/>
              </w:rPr>
              <w:t xml:space="preserve"> of </w:t>
            </w:r>
            <w:r w:rsidRPr="00717646">
              <w:rPr>
                <w:b/>
                <w:bCs/>
                <w:sz w:val="16"/>
                <w:szCs w:val="16"/>
              </w:rPr>
              <w:fldChar w:fldCharType="begin"/>
            </w:r>
            <w:r w:rsidRPr="0071764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717646">
              <w:rPr>
                <w:b/>
                <w:bCs/>
                <w:sz w:val="16"/>
                <w:szCs w:val="16"/>
              </w:rPr>
              <w:fldChar w:fldCharType="separate"/>
            </w:r>
            <w:r w:rsidR="009823AB">
              <w:rPr>
                <w:b/>
                <w:bCs/>
                <w:noProof/>
                <w:sz w:val="16"/>
                <w:szCs w:val="16"/>
              </w:rPr>
              <w:t>4</w:t>
            </w:r>
            <w:r w:rsidRPr="00717646">
              <w:rPr>
                <w:b/>
                <w:bCs/>
                <w:sz w:val="16"/>
                <w:szCs w:val="16"/>
              </w:rPr>
              <w:fldChar w:fldCharType="end"/>
            </w:r>
            <w:r w:rsidR="00F254DA">
              <w:rPr>
                <w:b/>
                <w:bCs/>
                <w:sz w:val="16"/>
                <w:szCs w:val="16"/>
              </w:rPr>
              <w:t xml:space="preserve">      </w:t>
            </w:r>
            <w:r w:rsidR="0007623D">
              <w:rPr>
                <w:rFonts w:ascii="Arial" w:hAnsi="Arial" w:cs="Arial"/>
                <w:sz w:val="16"/>
                <w:szCs w:val="16"/>
              </w:rPr>
              <w:t xml:space="preserve">Surrey Heartlands MMT          </w:t>
            </w:r>
            <w:r w:rsidR="00233DBA">
              <w:rPr>
                <w:rFonts w:ascii="Arial" w:hAnsi="Arial" w:cs="Arial"/>
                <w:sz w:val="16"/>
                <w:szCs w:val="16"/>
              </w:rPr>
              <w:t>Date 24</w:t>
            </w:r>
            <w:r w:rsidR="0007623D">
              <w:rPr>
                <w:rFonts w:ascii="Arial" w:hAnsi="Arial" w:cs="Arial"/>
                <w:sz w:val="16"/>
                <w:szCs w:val="16"/>
              </w:rPr>
              <w:t>/04/</w:t>
            </w:r>
            <w:r w:rsidR="0007623D" w:rsidRPr="00937B95">
              <w:rPr>
                <w:rFonts w:ascii="Arial" w:hAnsi="Arial" w:cs="Arial"/>
                <w:sz w:val="16"/>
                <w:szCs w:val="16"/>
              </w:rPr>
              <w:t>2020</w:t>
            </w:r>
            <w:r w:rsidR="002667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2667DD">
              <w:rPr>
                <w:rFonts w:ascii="Arial" w:hAnsi="Arial" w:cs="Arial"/>
                <w:sz w:val="16"/>
                <w:szCs w:val="16"/>
              </w:rPr>
              <w:t>V3</w:t>
            </w:r>
            <w:r w:rsidR="00233D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623D" w:rsidRPr="00937B95">
              <w:rPr>
                <w:rFonts w:ascii="Arial" w:hAnsi="Arial" w:cs="Arial"/>
                <w:sz w:val="16"/>
                <w:szCs w:val="16"/>
              </w:rPr>
              <w:t xml:space="preserve"> Note</w:t>
            </w:r>
            <w:proofErr w:type="gramEnd"/>
            <w:r w:rsidR="0007623D" w:rsidRPr="00937B95">
              <w:rPr>
                <w:rFonts w:ascii="Arial" w:hAnsi="Arial" w:cs="Arial"/>
                <w:sz w:val="16"/>
                <w:szCs w:val="16"/>
              </w:rPr>
              <w:t>: This information was accurate at the time of writing and we will endeavour to update as soon as possible if new information becomes available.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63A" w:rsidRDefault="0088063A" w:rsidP="00717646">
      <w:pPr>
        <w:spacing w:after="0" w:line="240" w:lineRule="auto"/>
      </w:pPr>
      <w:r>
        <w:separator/>
      </w:r>
    </w:p>
  </w:footnote>
  <w:footnote w:type="continuationSeparator" w:id="0">
    <w:p w:rsidR="0088063A" w:rsidRDefault="0088063A" w:rsidP="0071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9CC" w:rsidRDefault="005B21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61297" o:spid="_x0000_s2052" type="#_x0000_t136" style="position:absolute;margin-left:0;margin-top:0;width:553.35pt;height:184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4 April 2020"/>
        </v:shape>
      </w:pict>
    </w:r>
    <w:r w:rsidR="009823AB">
      <w:rPr>
        <w:noProof/>
      </w:rPr>
      <w:pict w14:anchorId="50CC1257">
        <v:shape id="_x0000_s2050" type="#_x0000_t136" style="position:absolute;margin-left:0;margin-top:0;width:567.5pt;height:170.25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8th April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646" w:rsidRPr="00717646" w:rsidRDefault="005B21B9" w:rsidP="00DE46FD">
    <w:pPr>
      <w:pStyle w:val="Header"/>
      <w:jc w:val="right"/>
      <w:rPr>
        <w:sz w:val="18"/>
        <w:szCs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61298" o:spid="_x0000_s2053" type="#_x0000_t136" style="position:absolute;left:0;text-align:left;margin-left:0;margin-top:0;width:553.35pt;height:184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4 April 2020"/>
        </v:shape>
      </w:pict>
    </w:r>
    <w:r w:rsidR="00DE46FD">
      <w:rPr>
        <w:rFonts w:ascii="Arial" w:hAnsi="Arial" w:cs="Arial"/>
        <w:noProof/>
        <w:color w:val="1F497D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012DB6" wp14:editId="447ECCA8">
              <wp:simplePos x="0" y="0"/>
              <wp:positionH relativeFrom="column">
                <wp:posOffset>285750</wp:posOffset>
              </wp:positionH>
              <wp:positionV relativeFrom="paragraph">
                <wp:posOffset>99695</wp:posOffset>
              </wp:positionV>
              <wp:extent cx="5581650" cy="714375"/>
              <wp:effectExtent l="0" t="0" r="19050" b="285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DE46FD" w:rsidRPr="00A20CE6" w:rsidRDefault="00DE46FD" w:rsidP="00DE46FD">
                          <w:pPr>
                            <w:pStyle w:val="NoSpacing"/>
                            <w:rPr>
                              <w:b/>
                            </w:rPr>
                          </w:pPr>
                          <w:r w:rsidRPr="00A20CE6">
                            <w:rPr>
                              <w:b/>
                            </w:rPr>
                            <w:t>Seek advice and support from your local Specialist Palliative Care Team</w:t>
                          </w:r>
                          <w:r w:rsidR="007052BC" w:rsidRPr="00A20CE6">
                            <w:rPr>
                              <w:b/>
                            </w:rPr>
                            <w:t>.</w:t>
                          </w:r>
                        </w:p>
                        <w:p w:rsidR="00DE46FD" w:rsidRPr="00A20CE6" w:rsidRDefault="00A20CE6" w:rsidP="00DE46FD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A20CE6">
                            <w:rPr>
                              <w:sz w:val="18"/>
                              <w:szCs w:val="18"/>
                            </w:rPr>
                            <w:t>Summary based on NICE guidance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NG163</w:t>
                          </w:r>
                          <w:r w:rsidRPr="00A20CE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A20CE6">
                              <w:rPr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https://www.nice.org.uk/guidance/ng163/resources/covid19-rapid-guideline-managing-symptoms-including-at-the-end-of-life-in-the-community-pdf</w:t>
                            </w:r>
                            <w:r w:rsidRPr="00D03DD3">
                              <w:rPr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-66141899069893</w:t>
                            </w:r>
                          </w:hyperlink>
                          <w:r w:rsidR="00D03DD3"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03DD3" w:rsidRPr="00D03DD3">
                            <w:rPr>
                              <w:sz w:val="18"/>
                              <w:szCs w:val="18"/>
                            </w:rPr>
                            <w:t>(22</w:t>
                          </w:r>
                          <w:r w:rsidR="00D03DD3">
                            <w:rPr>
                              <w:sz w:val="18"/>
                              <w:szCs w:val="18"/>
                            </w:rPr>
                            <w:t>/</w:t>
                          </w:r>
                          <w:r w:rsidR="00D03DD3" w:rsidRPr="00D03DD3">
                            <w:rPr>
                              <w:sz w:val="18"/>
                              <w:szCs w:val="18"/>
                            </w:rPr>
                            <w:t>04/2020</w:t>
                          </w:r>
                          <w:r w:rsidR="00D03DD3">
                            <w:rPr>
                              <w:sz w:val="18"/>
                              <w:szCs w:val="18"/>
                            </w:rPr>
                            <w:t>)</w:t>
                          </w:r>
                          <w:r w:rsidRPr="00D03DD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0CE6">
                            <w:rPr>
                              <w:sz w:val="18"/>
                              <w:szCs w:val="18"/>
                            </w:rPr>
                            <w:t xml:space="preserve">and </w:t>
                          </w:r>
                          <w:r w:rsidR="007052BC" w:rsidRPr="00A20CE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="00DE46FD" w:rsidRPr="00A20CE6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https://elearning.rcgp.org.uk/mod/page/view.php?id=10389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0012D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2.5pt;margin-top:7.85pt;width:439.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" fillcolor="white [3201]" strokeweight=".5pt">
              <v:textbox>
                <w:txbxContent>
                  <w:p w:rsidR="00DE46FD" w:rsidRPr="00A20CE6" w:rsidRDefault="00DE46FD" w:rsidP="00DE46FD">
                    <w:pPr>
                      <w:pStyle w:val="NoSpacing"/>
                      <w:rPr>
                        <w:b/>
                      </w:rPr>
                    </w:pPr>
                    <w:r w:rsidRPr="00A20CE6">
                      <w:rPr>
                        <w:b/>
                      </w:rPr>
                      <w:t>Seek advice and support from your local Specialist Palliative Care Team</w:t>
                    </w:r>
                    <w:r w:rsidR="007052BC" w:rsidRPr="00A20CE6">
                      <w:rPr>
                        <w:b/>
                      </w:rPr>
                      <w:t>.</w:t>
                    </w:r>
                  </w:p>
                  <w:p w:rsidR="00DE46FD" w:rsidRPr="00A20CE6" w:rsidRDefault="00A20CE6" w:rsidP="00DE46FD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A20CE6">
                      <w:rPr>
                        <w:sz w:val="18"/>
                        <w:szCs w:val="18"/>
                      </w:rPr>
                      <w:t>Summary based on NICE guidance</w:t>
                    </w:r>
                    <w:r>
                      <w:rPr>
                        <w:sz w:val="18"/>
                        <w:szCs w:val="18"/>
                      </w:rPr>
                      <w:t xml:space="preserve"> NG163</w:t>
                    </w:r>
                    <w:r w:rsidRPr="00A20CE6">
                      <w:rPr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Pr="00A20CE6">
                        <w:rPr>
                          <w:color w:val="0000FF"/>
                          <w:sz w:val="18"/>
                          <w:szCs w:val="18"/>
                          <w:u w:val="single"/>
                        </w:rPr>
                        <w:t>https://www.nice.org.uk/guidance/ng163/resources/covid19-rapid-guideline-managing-symptoms-including-at-the-end-of-life-in-the-community-pdf</w:t>
                      </w:r>
                      <w:r w:rsidRPr="00D03DD3">
                        <w:rPr>
                          <w:color w:val="0000FF"/>
                          <w:sz w:val="18"/>
                          <w:szCs w:val="18"/>
                          <w:u w:val="single"/>
                        </w:rPr>
                        <w:t>-66141899069893</w:t>
                      </w:r>
                    </w:hyperlink>
                    <w:r w:rsidR="00D03DD3">
                      <w:rPr>
                        <w:color w:val="0000FF"/>
                        <w:sz w:val="18"/>
                        <w:szCs w:val="18"/>
                      </w:rPr>
                      <w:t xml:space="preserve">  </w:t>
                    </w:r>
                    <w:r w:rsidR="00D03DD3" w:rsidRPr="00D03DD3">
                      <w:rPr>
                        <w:sz w:val="18"/>
                        <w:szCs w:val="18"/>
                      </w:rPr>
                      <w:t>(22</w:t>
                    </w:r>
                    <w:r w:rsidR="00D03DD3">
                      <w:rPr>
                        <w:sz w:val="18"/>
                        <w:szCs w:val="18"/>
                      </w:rPr>
                      <w:t>/</w:t>
                    </w:r>
                    <w:r w:rsidR="00D03DD3" w:rsidRPr="00D03DD3">
                      <w:rPr>
                        <w:sz w:val="18"/>
                        <w:szCs w:val="18"/>
                      </w:rPr>
                      <w:t>04/2020</w:t>
                    </w:r>
                    <w:r w:rsidR="00D03DD3">
                      <w:rPr>
                        <w:sz w:val="18"/>
                        <w:szCs w:val="18"/>
                      </w:rPr>
                      <w:t>)</w:t>
                    </w:r>
                    <w:r w:rsidRPr="00D03DD3">
                      <w:rPr>
                        <w:sz w:val="18"/>
                        <w:szCs w:val="18"/>
                      </w:rPr>
                      <w:t xml:space="preserve"> </w:t>
                    </w:r>
                    <w:r w:rsidRPr="00A20CE6">
                      <w:rPr>
                        <w:sz w:val="18"/>
                        <w:szCs w:val="18"/>
                      </w:rPr>
                      <w:t xml:space="preserve">and </w:t>
                    </w:r>
                    <w:r w:rsidR="007052BC" w:rsidRPr="00A20CE6">
                      <w:rPr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="00DE46FD" w:rsidRPr="00A20CE6">
                        <w:rPr>
                          <w:rStyle w:val="Hyperlink"/>
                          <w:sz w:val="18"/>
                          <w:szCs w:val="18"/>
                        </w:rPr>
                        <w:t>https://elearning.rcgp.org.uk/mod/page/view.php?id=10389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DE46FD" w:rsidRPr="00755749">
      <w:rPr>
        <w:rFonts w:ascii="Arial" w:hAnsi="Arial" w:cs="Arial"/>
        <w:noProof/>
        <w:color w:val="1F497D"/>
        <w:lang w:eastAsia="en-GB"/>
      </w:rPr>
      <w:drawing>
        <wp:inline distT="0" distB="0" distL="0" distR="0" wp14:anchorId="13A6D94F" wp14:editId="02EB5BCF">
          <wp:extent cx="3444875" cy="87624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1.gif@01D3780E.EFF0D750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47458" cy="902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1B9" w:rsidRDefault="005B21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61296" o:spid="_x0000_s2051" type="#_x0000_t136" style="position:absolute;margin-left:0;margin-top:0;width:553.35pt;height:184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4 April 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B0C"/>
    <w:multiLevelType w:val="hybridMultilevel"/>
    <w:tmpl w:val="DA1AA8AC"/>
    <w:lvl w:ilvl="0" w:tplc="F5D0D6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57DC"/>
    <w:multiLevelType w:val="hybridMultilevel"/>
    <w:tmpl w:val="769A97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1325AC"/>
    <w:multiLevelType w:val="hybridMultilevel"/>
    <w:tmpl w:val="C3FA0B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8076A"/>
    <w:multiLevelType w:val="hybridMultilevel"/>
    <w:tmpl w:val="CA4C46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5735"/>
    <w:multiLevelType w:val="hybridMultilevel"/>
    <w:tmpl w:val="B922C3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04C56"/>
    <w:multiLevelType w:val="hybridMultilevel"/>
    <w:tmpl w:val="AD00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14C6F"/>
    <w:multiLevelType w:val="hybridMultilevel"/>
    <w:tmpl w:val="A94A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766F9"/>
    <w:multiLevelType w:val="hybridMultilevel"/>
    <w:tmpl w:val="3D984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81515"/>
    <w:multiLevelType w:val="hybridMultilevel"/>
    <w:tmpl w:val="E81C1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F6B45"/>
    <w:multiLevelType w:val="hybridMultilevel"/>
    <w:tmpl w:val="E426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A2A25"/>
    <w:multiLevelType w:val="hybridMultilevel"/>
    <w:tmpl w:val="785CC926"/>
    <w:lvl w:ilvl="0" w:tplc="80AE16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FF"/>
    <w:rsid w:val="00017912"/>
    <w:rsid w:val="000418A8"/>
    <w:rsid w:val="00043D9D"/>
    <w:rsid w:val="00070FEC"/>
    <w:rsid w:val="0007623D"/>
    <w:rsid w:val="000774E0"/>
    <w:rsid w:val="00082409"/>
    <w:rsid w:val="00082B51"/>
    <w:rsid w:val="00083E4C"/>
    <w:rsid w:val="00090C52"/>
    <w:rsid w:val="00097DF3"/>
    <w:rsid w:val="000A19D7"/>
    <w:rsid w:val="000A486B"/>
    <w:rsid w:val="000A5FD1"/>
    <w:rsid w:val="000B0579"/>
    <w:rsid w:val="000B49C6"/>
    <w:rsid w:val="001040BB"/>
    <w:rsid w:val="00120DA6"/>
    <w:rsid w:val="00131CE4"/>
    <w:rsid w:val="001400E7"/>
    <w:rsid w:val="00140E8C"/>
    <w:rsid w:val="00141B70"/>
    <w:rsid w:val="00146E5F"/>
    <w:rsid w:val="001478C8"/>
    <w:rsid w:val="001522B4"/>
    <w:rsid w:val="00152D5A"/>
    <w:rsid w:val="00153A0B"/>
    <w:rsid w:val="001629AD"/>
    <w:rsid w:val="00177760"/>
    <w:rsid w:val="001970C7"/>
    <w:rsid w:val="001A7828"/>
    <w:rsid w:val="001F415C"/>
    <w:rsid w:val="00233DBA"/>
    <w:rsid w:val="00247901"/>
    <w:rsid w:val="002631CD"/>
    <w:rsid w:val="002667DD"/>
    <w:rsid w:val="00294423"/>
    <w:rsid w:val="002A70E3"/>
    <w:rsid w:val="002B07FF"/>
    <w:rsid w:val="002B0FAA"/>
    <w:rsid w:val="002C2300"/>
    <w:rsid w:val="002F15BD"/>
    <w:rsid w:val="002F79D7"/>
    <w:rsid w:val="003039FA"/>
    <w:rsid w:val="00315529"/>
    <w:rsid w:val="00330CCE"/>
    <w:rsid w:val="003627A7"/>
    <w:rsid w:val="003766C7"/>
    <w:rsid w:val="003848A6"/>
    <w:rsid w:val="003A169E"/>
    <w:rsid w:val="003B6DF8"/>
    <w:rsid w:val="003E7C97"/>
    <w:rsid w:val="00437D16"/>
    <w:rsid w:val="00451C05"/>
    <w:rsid w:val="00465C9F"/>
    <w:rsid w:val="004721D2"/>
    <w:rsid w:val="00477FA4"/>
    <w:rsid w:val="004E2059"/>
    <w:rsid w:val="004F307C"/>
    <w:rsid w:val="004F36A2"/>
    <w:rsid w:val="004F6103"/>
    <w:rsid w:val="004F65ED"/>
    <w:rsid w:val="00502475"/>
    <w:rsid w:val="00532A6F"/>
    <w:rsid w:val="0054244E"/>
    <w:rsid w:val="00547E57"/>
    <w:rsid w:val="005506F2"/>
    <w:rsid w:val="00587676"/>
    <w:rsid w:val="005A46D6"/>
    <w:rsid w:val="005B21B9"/>
    <w:rsid w:val="005D42CB"/>
    <w:rsid w:val="005E30A8"/>
    <w:rsid w:val="006012A9"/>
    <w:rsid w:val="00644E82"/>
    <w:rsid w:val="00652472"/>
    <w:rsid w:val="006664A2"/>
    <w:rsid w:val="006677E0"/>
    <w:rsid w:val="006924A1"/>
    <w:rsid w:val="00693D0C"/>
    <w:rsid w:val="006B26B5"/>
    <w:rsid w:val="006C0C86"/>
    <w:rsid w:val="006C5391"/>
    <w:rsid w:val="006D6076"/>
    <w:rsid w:val="006E5A11"/>
    <w:rsid w:val="007052BC"/>
    <w:rsid w:val="0071588A"/>
    <w:rsid w:val="00717646"/>
    <w:rsid w:val="0072361C"/>
    <w:rsid w:val="007410A4"/>
    <w:rsid w:val="007857A4"/>
    <w:rsid w:val="00790B19"/>
    <w:rsid w:val="0079364C"/>
    <w:rsid w:val="007953E0"/>
    <w:rsid w:val="007A5E49"/>
    <w:rsid w:val="007C5701"/>
    <w:rsid w:val="007F2066"/>
    <w:rsid w:val="007F7EAE"/>
    <w:rsid w:val="00803D7A"/>
    <w:rsid w:val="0081470A"/>
    <w:rsid w:val="0082175D"/>
    <w:rsid w:val="0082263F"/>
    <w:rsid w:val="00836D5E"/>
    <w:rsid w:val="00850719"/>
    <w:rsid w:val="0086218B"/>
    <w:rsid w:val="0088063A"/>
    <w:rsid w:val="00884C09"/>
    <w:rsid w:val="008A725D"/>
    <w:rsid w:val="008C3741"/>
    <w:rsid w:val="008D0C6F"/>
    <w:rsid w:val="0090600E"/>
    <w:rsid w:val="0091595D"/>
    <w:rsid w:val="009278CD"/>
    <w:rsid w:val="00930DBE"/>
    <w:rsid w:val="00936A89"/>
    <w:rsid w:val="00965E73"/>
    <w:rsid w:val="009823AB"/>
    <w:rsid w:val="00997393"/>
    <w:rsid w:val="009A0E09"/>
    <w:rsid w:val="009A7A6F"/>
    <w:rsid w:val="009B1DC6"/>
    <w:rsid w:val="009E0149"/>
    <w:rsid w:val="00A064C9"/>
    <w:rsid w:val="00A20CE6"/>
    <w:rsid w:val="00A22813"/>
    <w:rsid w:val="00A45977"/>
    <w:rsid w:val="00A73650"/>
    <w:rsid w:val="00A857BD"/>
    <w:rsid w:val="00AA7781"/>
    <w:rsid w:val="00AC615D"/>
    <w:rsid w:val="00AD0091"/>
    <w:rsid w:val="00AD7F99"/>
    <w:rsid w:val="00AE01E0"/>
    <w:rsid w:val="00AE04B2"/>
    <w:rsid w:val="00AE4D32"/>
    <w:rsid w:val="00B03521"/>
    <w:rsid w:val="00B076AB"/>
    <w:rsid w:val="00B10C04"/>
    <w:rsid w:val="00B32ED9"/>
    <w:rsid w:val="00B62E3F"/>
    <w:rsid w:val="00B860D3"/>
    <w:rsid w:val="00BD08A9"/>
    <w:rsid w:val="00BF1D31"/>
    <w:rsid w:val="00BF2F02"/>
    <w:rsid w:val="00BF74C2"/>
    <w:rsid w:val="00C06079"/>
    <w:rsid w:val="00C14502"/>
    <w:rsid w:val="00C179FC"/>
    <w:rsid w:val="00C249AE"/>
    <w:rsid w:val="00C27CFB"/>
    <w:rsid w:val="00C462BD"/>
    <w:rsid w:val="00C5295F"/>
    <w:rsid w:val="00C55BF3"/>
    <w:rsid w:val="00C60BD7"/>
    <w:rsid w:val="00C7298F"/>
    <w:rsid w:val="00C82DAE"/>
    <w:rsid w:val="00C905CE"/>
    <w:rsid w:val="00C9429A"/>
    <w:rsid w:val="00CB0B58"/>
    <w:rsid w:val="00CB3F3F"/>
    <w:rsid w:val="00CB4C1B"/>
    <w:rsid w:val="00CB5A79"/>
    <w:rsid w:val="00CC7C4E"/>
    <w:rsid w:val="00CD72E5"/>
    <w:rsid w:val="00CE1441"/>
    <w:rsid w:val="00D0100C"/>
    <w:rsid w:val="00D03DD3"/>
    <w:rsid w:val="00D06AD7"/>
    <w:rsid w:val="00D06B5B"/>
    <w:rsid w:val="00D20C41"/>
    <w:rsid w:val="00D417E2"/>
    <w:rsid w:val="00D63F4B"/>
    <w:rsid w:val="00D75CF2"/>
    <w:rsid w:val="00D826F8"/>
    <w:rsid w:val="00D865BA"/>
    <w:rsid w:val="00DD392D"/>
    <w:rsid w:val="00DD4AB7"/>
    <w:rsid w:val="00DD7D8F"/>
    <w:rsid w:val="00DE2278"/>
    <w:rsid w:val="00DE26F0"/>
    <w:rsid w:val="00DE46FD"/>
    <w:rsid w:val="00E079CC"/>
    <w:rsid w:val="00E12F93"/>
    <w:rsid w:val="00E27A73"/>
    <w:rsid w:val="00E43896"/>
    <w:rsid w:val="00E4726D"/>
    <w:rsid w:val="00E5080A"/>
    <w:rsid w:val="00E64E9F"/>
    <w:rsid w:val="00E654BC"/>
    <w:rsid w:val="00EB29A7"/>
    <w:rsid w:val="00ED5E96"/>
    <w:rsid w:val="00F042B1"/>
    <w:rsid w:val="00F11FED"/>
    <w:rsid w:val="00F254DA"/>
    <w:rsid w:val="00F4097E"/>
    <w:rsid w:val="00F42B69"/>
    <w:rsid w:val="00F51C14"/>
    <w:rsid w:val="00F53136"/>
    <w:rsid w:val="00F77F9E"/>
    <w:rsid w:val="00F8543A"/>
    <w:rsid w:val="00FB5780"/>
    <w:rsid w:val="00FB77EF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BF990334-31A5-456F-A158-9A03EBDE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7FF"/>
    <w:pPr>
      <w:ind w:left="720"/>
      <w:contextualSpacing/>
    </w:pPr>
  </w:style>
  <w:style w:type="table" w:styleId="TableGrid">
    <w:name w:val="Table Grid"/>
    <w:basedOn w:val="TableNormal"/>
    <w:uiPriority w:val="59"/>
    <w:rsid w:val="002B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07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AB"/>
  </w:style>
  <w:style w:type="paragraph" w:styleId="Header">
    <w:name w:val="header"/>
    <w:basedOn w:val="Normal"/>
    <w:link w:val="HeaderChar"/>
    <w:uiPriority w:val="99"/>
    <w:unhideWhenUsed/>
    <w:rsid w:val="00717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46"/>
  </w:style>
  <w:style w:type="paragraph" w:styleId="NoSpacing">
    <w:name w:val="No Spacing"/>
    <w:uiPriority w:val="1"/>
    <w:qFormat/>
    <w:rsid w:val="0054244E"/>
    <w:pPr>
      <w:spacing w:after="0" w:line="240" w:lineRule="auto"/>
    </w:pPr>
  </w:style>
  <w:style w:type="paragraph" w:customStyle="1" w:styleId="Default">
    <w:name w:val="Default"/>
    <w:rsid w:val="00862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43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F7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03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163/resources/covid19-rapid-guideline-managing-symptoms-including-at-the-end-of-life-in-the-community-pdf-66141899069893" TargetMode="External"/><Relationship Id="rId13" Type="http://schemas.openxmlformats.org/officeDocument/2006/relationships/hyperlink" Target="https://surreyccg.res-systems.net/PAD/Content/Documents/2/Hypersalivation%20Pathway%20Adults-%20Final%20Jan%2020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surreyccg.res-systems.net/PAD/Guidelines/Detail/4408" TargetMode="External"/><Relationship Id="rId17" Type="http://schemas.openxmlformats.org/officeDocument/2006/relationships/hyperlink" Target="https://www.nice.org.uk/guidance/ng163/resources/covid19-rapid-guideline-managing-symptoms-including-at-the-end-of-life-in-the-community-pdf-661418990698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ice.org.uk/covid-1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crs-uk.org/sites/pcrs-uk.org/files/resources/COVID19/Primary-Care-and-Community-Respiratory-Resource-Pack-during-COVID-19-final-28.3.2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ice.org.uk/guidance/ng165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elearning.rcgp.org.uk/mod/page/view.php?id=10389" TargetMode="External"/><Relationship Id="rId14" Type="http://schemas.openxmlformats.org/officeDocument/2006/relationships/hyperlink" Target="https://www.nice.org.uk/guidance/ng166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ice.org.uk/guidance/ng163/resources/covid19-rapid-guideline-managing-symptoms-including-at-the-end-of-life-in-the-community-pdf-66141899069893" TargetMode="External"/><Relationship Id="rId2" Type="http://schemas.openxmlformats.org/officeDocument/2006/relationships/hyperlink" Target="https://elearning.rcgp.org.uk/mod/page/view.php?id=10389" TargetMode="External"/><Relationship Id="rId1" Type="http://schemas.openxmlformats.org/officeDocument/2006/relationships/hyperlink" Target="https://www.nice.org.uk/guidance/ng163/resources/covid19-rapid-guideline-managing-symptoms-including-at-the-end-of-life-in-the-community-pdf-66141899069893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elearning.rcgp.org.uk/mod/page/view.php?id=103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5187-FD49-49CA-B95A-8B3904EE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Brady</dc:creator>
  <cp:lastModifiedBy>Smith Nikki (NHS Surrey Heartlands CCG)</cp:lastModifiedBy>
  <cp:revision>6</cp:revision>
  <cp:lastPrinted>2020-04-01T18:52:00Z</cp:lastPrinted>
  <dcterms:created xsi:type="dcterms:W3CDTF">2020-04-24T08:41:00Z</dcterms:created>
  <dcterms:modified xsi:type="dcterms:W3CDTF">2020-04-24T08:50:00Z</dcterms:modified>
</cp:coreProperties>
</file>